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BCCB" w14:textId="43B96FCE" w:rsidR="00535600" w:rsidRDefault="0053560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</w:rPr>
      </w:pPr>
      <w:r>
        <w:rPr>
          <w:sz w:val="56"/>
        </w:rPr>
        <w:t>OCP Oracle</w:t>
      </w:r>
      <w:r w:rsidR="00253B37">
        <w:rPr>
          <w:sz w:val="56"/>
        </w:rPr>
        <w:t xml:space="preserve"> </w:t>
      </w:r>
      <w:r>
        <w:rPr>
          <w:sz w:val="56"/>
        </w:rPr>
        <w:t>9i DBA</w:t>
      </w:r>
    </w:p>
    <w:p w14:paraId="6D766A05" w14:textId="77777777" w:rsidR="00535600" w:rsidRDefault="0053560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-</w:t>
      </w:r>
    </w:p>
    <w:p w14:paraId="72CE3D72" w14:textId="77777777" w:rsidR="00535600" w:rsidRDefault="0053560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</w:rPr>
      </w:pPr>
      <w:r>
        <w:rPr>
          <w:sz w:val="56"/>
        </w:rPr>
        <w:t>New Features for Administrators</w:t>
      </w:r>
    </w:p>
    <w:p w14:paraId="6D183386" w14:textId="77777777" w:rsidR="00535600" w:rsidRDefault="00535600"/>
    <w:p w14:paraId="547D9849" w14:textId="77777777" w:rsidR="00535600" w:rsidRDefault="00535600"/>
    <w:p w14:paraId="7148050E" w14:textId="77777777" w:rsidR="00535600" w:rsidRDefault="00535600"/>
    <w:p w14:paraId="72F6D06F" w14:textId="77777777" w:rsidR="00535600" w:rsidRDefault="00535600"/>
    <w:p w14:paraId="01A73753" w14:textId="77777777" w:rsidR="00535600" w:rsidRDefault="00535600"/>
    <w:p w14:paraId="07022E84" w14:textId="77777777" w:rsidR="00535600" w:rsidRDefault="00535600"/>
    <w:p w14:paraId="79BF3CBE" w14:textId="77777777" w:rsidR="00535600" w:rsidRDefault="00535600"/>
    <w:p w14:paraId="388A329B" w14:textId="77777777" w:rsidR="00535600" w:rsidRDefault="00535600"/>
    <w:p w14:paraId="28C443FE" w14:textId="77777777" w:rsidR="00535600" w:rsidRDefault="00535600"/>
    <w:p w14:paraId="0C713F65" w14:textId="77777777" w:rsidR="00535600" w:rsidRDefault="00535600"/>
    <w:p w14:paraId="6F99AA2E" w14:textId="77777777" w:rsidR="00535600" w:rsidRDefault="00535600"/>
    <w:p w14:paraId="75229228" w14:textId="77777777" w:rsidR="00535600" w:rsidRDefault="00535600">
      <w:pPr>
        <w:pStyle w:val="TOC1"/>
      </w:pPr>
    </w:p>
    <w:p w14:paraId="4A4DF4A7" w14:textId="77777777" w:rsidR="00535600" w:rsidRDefault="00535600"/>
    <w:p w14:paraId="2BAF88B4" w14:textId="77777777" w:rsidR="00535600" w:rsidRDefault="00535600"/>
    <w:p w14:paraId="081C39A9" w14:textId="77777777" w:rsidR="00535600" w:rsidRDefault="00535600"/>
    <w:p w14:paraId="3DDCBAD2" w14:textId="77777777" w:rsidR="00535600" w:rsidRDefault="00535600"/>
    <w:p w14:paraId="57F7ED7E" w14:textId="77777777" w:rsidR="00535600" w:rsidRDefault="00535600"/>
    <w:p w14:paraId="5D5EE77E" w14:textId="77777777" w:rsidR="00535600" w:rsidRDefault="00535600"/>
    <w:p w14:paraId="1CE3BC1F" w14:textId="77777777" w:rsidR="00535600" w:rsidRDefault="00535600"/>
    <w:p w14:paraId="67B4A197" w14:textId="77777777" w:rsidR="00535600" w:rsidRDefault="00535600"/>
    <w:p w14:paraId="17A7FDC4" w14:textId="77777777" w:rsidR="00535600" w:rsidRDefault="00535600"/>
    <w:p w14:paraId="22BF0EDD" w14:textId="77777777" w:rsidR="00535600" w:rsidRDefault="00535600"/>
    <w:p w14:paraId="16A9F2C7" w14:textId="77777777" w:rsidR="00535600" w:rsidRDefault="00535600"/>
    <w:p w14:paraId="10D38281" w14:textId="77777777" w:rsidR="00535600" w:rsidRDefault="00535600"/>
    <w:p w14:paraId="1D4249E9" w14:textId="77777777" w:rsidR="00535600" w:rsidRDefault="00535600"/>
    <w:p w14:paraId="131A2838" w14:textId="77777777" w:rsidR="00535600" w:rsidRDefault="00535600"/>
    <w:p w14:paraId="6D85A523" w14:textId="77777777" w:rsidR="00535600" w:rsidRDefault="00535600"/>
    <w:p w14:paraId="3B1D23C8" w14:textId="77777777" w:rsidR="00535600" w:rsidRDefault="00535600"/>
    <w:p w14:paraId="67F27111" w14:textId="77777777" w:rsidR="00535600" w:rsidRDefault="00535600"/>
    <w:p w14:paraId="5AE888F8" w14:textId="77777777" w:rsidR="00535600" w:rsidRDefault="00535600"/>
    <w:p w14:paraId="25DB6C3C" w14:textId="77777777" w:rsidR="00535600" w:rsidRDefault="00535600"/>
    <w:p w14:paraId="6DD400FA" w14:textId="77777777" w:rsidR="00535600" w:rsidRDefault="00535600"/>
    <w:p w14:paraId="79366616" w14:textId="77777777" w:rsidR="00535600" w:rsidRDefault="00535600"/>
    <w:p w14:paraId="36F75028" w14:textId="77777777" w:rsidR="00535600" w:rsidRDefault="00535600"/>
    <w:p w14:paraId="48CAD33E" w14:textId="77777777" w:rsidR="00535600" w:rsidRDefault="00535600"/>
    <w:p w14:paraId="2816BAA8" w14:textId="77777777" w:rsidR="00535600" w:rsidRDefault="00535600"/>
    <w:p w14:paraId="0B037D4D" w14:textId="77777777" w:rsidR="00535600" w:rsidRDefault="00535600"/>
    <w:p w14:paraId="1FEAA447" w14:textId="77777777" w:rsidR="00535600" w:rsidRDefault="00535600"/>
    <w:p w14:paraId="07ACFF34" w14:textId="77777777" w:rsidR="00C6113A" w:rsidRPr="008467E6" w:rsidRDefault="00C6113A">
      <w:pPr>
        <w:rPr>
          <w:sz w:val="18"/>
        </w:rPr>
      </w:pPr>
    </w:p>
    <w:p w14:paraId="12C72557" w14:textId="77777777" w:rsidR="00535600" w:rsidRDefault="00535600">
      <w:pPr>
        <w:rPr>
          <w:sz w:val="18"/>
          <w:lang w:val="it-IT"/>
        </w:rPr>
      </w:pPr>
      <w:r>
        <w:rPr>
          <w:sz w:val="18"/>
          <w:lang w:val="it-IT"/>
        </w:rPr>
        <w:t>Distribuito tramite il sito www.manualioracle.it</w:t>
      </w:r>
    </w:p>
    <w:p w14:paraId="7CF03DF6" w14:textId="77777777" w:rsidR="00535600" w:rsidRDefault="00535600">
      <w:pPr>
        <w:rPr>
          <w:sz w:val="18"/>
          <w:lang w:val="it-IT"/>
        </w:rPr>
      </w:pPr>
      <w:r>
        <w:rPr>
          <w:sz w:val="18"/>
          <w:lang w:val="it-IT"/>
        </w:rPr>
        <w:t>Copyright © 2005 Assi Loris</w:t>
      </w:r>
    </w:p>
    <w:p w14:paraId="278611E3" w14:textId="77777777" w:rsidR="00C6113A" w:rsidRDefault="00C6113A">
      <w:pPr>
        <w:rPr>
          <w:sz w:val="18"/>
          <w:lang w:val="it-IT"/>
        </w:rPr>
      </w:pPr>
      <w:r>
        <w:rPr>
          <w:sz w:val="18"/>
          <w:lang w:val="it-IT"/>
        </w:rPr>
        <w:t>Qualsiasi abuso sarà perseguito e punito secondo i termini di legge.</w:t>
      </w:r>
    </w:p>
    <w:p w14:paraId="5D68ED55" w14:textId="59448BAE" w:rsidR="00535600" w:rsidRDefault="007554CA">
      <w:pPr>
        <w:rPr>
          <w:sz w:val="18"/>
          <w:lang w:val="it-IT"/>
        </w:rPr>
      </w:pPr>
      <w:r>
        <w:rPr>
          <w:sz w:val="18"/>
          <w:lang w:val="it-IT"/>
        </w:rPr>
        <w:t xml:space="preserve">Version: </w:t>
      </w:r>
      <w:r w:rsidR="00D77303">
        <w:rPr>
          <w:sz w:val="18"/>
          <w:lang w:val="it-IT"/>
        </w:rPr>
        <w:t>2.1</w:t>
      </w:r>
      <w:r w:rsidR="007B5168">
        <w:rPr>
          <w:sz w:val="18"/>
          <w:lang w:val="it-IT"/>
        </w:rPr>
        <w:t>.</w:t>
      </w:r>
      <w:r w:rsidR="00253B37">
        <w:rPr>
          <w:sz w:val="18"/>
          <w:lang w:val="it-IT"/>
        </w:rPr>
        <w:t>6</w:t>
      </w:r>
    </w:p>
    <w:p w14:paraId="1D65B4BE" w14:textId="77777777" w:rsidR="00535600" w:rsidRDefault="00535600">
      <w:pPr>
        <w:rPr>
          <w:sz w:val="18"/>
          <w:lang w:val="it-IT"/>
        </w:rPr>
      </w:pPr>
    </w:p>
    <w:p w14:paraId="61D38ED9" w14:textId="77777777" w:rsidR="00535600" w:rsidRDefault="00535600">
      <w:pPr>
        <w:rPr>
          <w:sz w:val="18"/>
          <w:lang w:val="it-IT"/>
        </w:rPr>
      </w:pPr>
      <w:r>
        <w:rPr>
          <w:sz w:val="18"/>
          <w:lang w:val="it-IT"/>
        </w:rPr>
        <w:t>Alcuni termini usati sono trademarks registrati dei rispettivi proprietari.</w:t>
      </w:r>
    </w:p>
    <w:p w14:paraId="0C1C1305" w14:textId="77777777" w:rsidR="00535600" w:rsidRDefault="00535600">
      <w:pPr>
        <w:rPr>
          <w:lang w:val="it-IT"/>
        </w:rPr>
      </w:pPr>
    </w:p>
    <w:p w14:paraId="2C1267C8" w14:textId="77777777" w:rsidR="00535600" w:rsidRDefault="00535600">
      <w:pPr>
        <w:jc w:val="center"/>
        <w:rPr>
          <w:b/>
          <w:sz w:val="24"/>
          <w:lang w:val="en-GB"/>
        </w:rPr>
      </w:pPr>
      <w:proofErr w:type="spellStart"/>
      <w:r>
        <w:rPr>
          <w:b/>
          <w:sz w:val="24"/>
          <w:lang w:val="en-GB"/>
        </w:rPr>
        <w:lastRenderedPageBreak/>
        <w:t>Sommario</w:t>
      </w:r>
      <w:proofErr w:type="spellEnd"/>
    </w:p>
    <w:p w14:paraId="592429A3" w14:textId="77777777" w:rsidR="00535600" w:rsidRDefault="00535600"/>
    <w:p w14:paraId="2CC3E7A4" w14:textId="4186BF1A" w:rsidR="00253B37" w:rsidRDefault="005356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>
        <w:fldChar w:fldCharType="begin"/>
      </w:r>
      <w:r>
        <w:instrText xml:space="preserve"> TOC \o "2-3" \h \z \u </w:instrText>
      </w:r>
      <w:r>
        <w:fldChar w:fldCharType="separate"/>
      </w:r>
      <w:hyperlink w:anchor="_Toc122530838" w:history="1">
        <w:r w:rsidR="00253B37" w:rsidRPr="00245A3D">
          <w:rPr>
            <w:rStyle w:val="Hyperlink"/>
            <w:lang w:val="it-IT"/>
          </w:rPr>
          <w:t>Introduction to Oracle 9i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_Toc122530838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4</w:t>
        </w:r>
        <w:r w:rsidR="00253B37">
          <w:rPr>
            <w:webHidden/>
          </w:rPr>
          <w:fldChar w:fldCharType="end"/>
        </w:r>
      </w:hyperlink>
    </w:p>
    <w:p w14:paraId="729A4B74" w14:textId="62699E5F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839" w:history="1">
        <w:r w:rsidR="00253B37" w:rsidRPr="00245A3D">
          <w:rPr>
            <w:rStyle w:val="Hyperlink"/>
            <w:lang w:val="en-GB"/>
          </w:rPr>
          <w:t>Cap. 1 – Oracle Server Security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_Toc122530839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5</w:t>
        </w:r>
        <w:r w:rsidR="00253B37">
          <w:rPr>
            <w:webHidden/>
          </w:rPr>
          <w:fldChar w:fldCharType="end"/>
        </w:r>
      </w:hyperlink>
    </w:p>
    <w:p w14:paraId="244D88EB" w14:textId="1FBF5A73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40" w:history="1">
        <w:r w:rsidR="00253B37" w:rsidRPr="00245A3D">
          <w:rPr>
            <w:rStyle w:val="Hyperlink"/>
            <w:noProof/>
            <w:lang w:val="en-GB"/>
          </w:rPr>
          <w:t>1.1 - Le nuove options connection privileged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_Toc122530840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5</w:t>
        </w:r>
        <w:r w:rsidR="00253B37">
          <w:rPr>
            <w:noProof/>
            <w:webHidden/>
          </w:rPr>
          <w:fldChar w:fldCharType="end"/>
        </w:r>
      </w:hyperlink>
    </w:p>
    <w:p w14:paraId="4D8A68E0" w14:textId="63118551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41" w:history="1">
        <w:r w:rsidR="00253B37" w:rsidRPr="00245A3D">
          <w:rPr>
            <w:rStyle w:val="Hyperlink"/>
            <w:noProof/>
            <w:lang w:val="it-IT"/>
          </w:rPr>
          <w:t>1.2 - Le nuove security features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_Toc122530841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5</w:t>
        </w:r>
        <w:r w:rsidR="00253B37">
          <w:rPr>
            <w:noProof/>
            <w:webHidden/>
          </w:rPr>
          <w:fldChar w:fldCharType="end"/>
        </w:r>
      </w:hyperlink>
    </w:p>
    <w:p w14:paraId="51E63A7B" w14:textId="488AF440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42" w:history="1">
        <w:r w:rsidR="00253B37" w:rsidRPr="00245A3D">
          <w:rPr>
            <w:rStyle w:val="Hyperlink"/>
            <w:noProof/>
            <w:lang w:val="it-IT"/>
          </w:rPr>
          <w:t>1.3 – Gli ottimali security products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_Toc122530842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8</w:t>
        </w:r>
        <w:r w:rsidR="00253B37">
          <w:rPr>
            <w:noProof/>
            <w:webHidden/>
          </w:rPr>
          <w:fldChar w:fldCharType="end"/>
        </w:r>
      </w:hyperlink>
    </w:p>
    <w:p w14:paraId="085E6A1D" w14:textId="4572B9D0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843" w:history="1">
        <w:r w:rsidR="00253B37" w:rsidRPr="00245A3D">
          <w:rPr>
            <w:rStyle w:val="Hyperlink"/>
            <w:lang w:val="it-IT"/>
          </w:rPr>
          <w:t>Cap. 2 – General High Availability Technology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_Toc122530843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9</w:t>
        </w:r>
        <w:r w:rsidR="00253B37">
          <w:rPr>
            <w:webHidden/>
          </w:rPr>
          <w:fldChar w:fldCharType="end"/>
        </w:r>
      </w:hyperlink>
    </w:p>
    <w:p w14:paraId="29197D74" w14:textId="5092BC12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44" w:history="1">
        <w:r w:rsidR="00253B37" w:rsidRPr="00245A3D">
          <w:rPr>
            <w:rStyle w:val="Hyperlink"/>
            <w:noProof/>
            <w:lang w:val="it-IT"/>
          </w:rPr>
          <w:t>2.1 – Le nuove feature per irrobustire il db contro il downtime non pianificato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_Toc122530844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9</w:t>
        </w:r>
        <w:r w:rsidR="00253B37">
          <w:rPr>
            <w:noProof/>
            <w:webHidden/>
          </w:rPr>
          <w:fldChar w:fldCharType="end"/>
        </w:r>
      </w:hyperlink>
    </w:p>
    <w:p w14:paraId="51EE9758" w14:textId="54D727A1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45" w:history="1">
        <w:r w:rsidR="00253B37" w:rsidRPr="00245A3D">
          <w:rPr>
            <w:rStyle w:val="Hyperlink"/>
            <w:noProof/>
            <w:lang w:val="it-IT"/>
          </w:rPr>
          <w:t>2.2 - Il minimo I/O recovery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_Toc122530845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9</w:t>
        </w:r>
        <w:r w:rsidR="00253B37">
          <w:rPr>
            <w:noProof/>
            <w:webHidden/>
          </w:rPr>
          <w:fldChar w:fldCharType="end"/>
        </w:r>
      </w:hyperlink>
    </w:p>
    <w:p w14:paraId="4930DA64" w14:textId="5CA442BF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46" w:history="1">
        <w:r w:rsidR="00253B37" w:rsidRPr="00245A3D">
          <w:rPr>
            <w:rStyle w:val="Hyperlink"/>
            <w:noProof/>
          </w:rPr>
          <w:t>2.3 – Il fast-start time-based recovery limit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_Toc122530846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10</w:t>
        </w:r>
        <w:r w:rsidR="00253B37">
          <w:rPr>
            <w:noProof/>
            <w:webHidden/>
          </w:rPr>
          <w:fldChar w:fldCharType="end"/>
        </w:r>
      </w:hyperlink>
    </w:p>
    <w:p w14:paraId="72371CD8" w14:textId="44B0E947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47" w:history="1">
        <w:r w:rsidR="00253B37" w:rsidRPr="00245A3D">
          <w:rPr>
            <w:rStyle w:val="Hyperlink"/>
            <w:noProof/>
            <w:lang w:val="it-IT"/>
          </w:rPr>
          <w:t>2.4 – La nuova Flashback feature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_Toc122530847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10</w:t>
        </w:r>
        <w:r w:rsidR="00253B37">
          <w:rPr>
            <w:noProof/>
            <w:webHidden/>
          </w:rPr>
          <w:fldChar w:fldCharType="end"/>
        </w:r>
      </w:hyperlink>
    </w:p>
    <w:p w14:paraId="475A8799" w14:textId="2A7AFFA2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48" w:history="1">
        <w:r w:rsidR="00253B37" w:rsidRPr="00245A3D">
          <w:rPr>
            <w:rStyle w:val="Hyperlink"/>
            <w:noProof/>
            <w:lang w:val="it-IT"/>
          </w:rPr>
          <w:t>2.5 – La Resumable Space Allocation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_Toc122530848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12</w:t>
        </w:r>
        <w:r w:rsidR="00253B37">
          <w:rPr>
            <w:noProof/>
            <w:webHidden/>
          </w:rPr>
          <w:fldChar w:fldCharType="end"/>
        </w:r>
      </w:hyperlink>
    </w:p>
    <w:p w14:paraId="7710DF9B" w14:textId="59AA089B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49" w:history="1">
        <w:r w:rsidR="00253B37" w:rsidRPr="00245A3D">
          <w:rPr>
            <w:rStyle w:val="Hyperlink"/>
            <w:noProof/>
            <w:lang w:val="it-IT"/>
          </w:rPr>
          <w:t>2.6 – Il nuovo Export/Import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_Toc122530849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13</w:t>
        </w:r>
        <w:r w:rsidR="00253B37">
          <w:rPr>
            <w:noProof/>
            <w:webHidden/>
          </w:rPr>
          <w:fldChar w:fldCharType="end"/>
        </w:r>
      </w:hyperlink>
    </w:p>
    <w:p w14:paraId="5D5F3425" w14:textId="4E50D37F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850" w:history="1">
        <w:r w:rsidR="00253B37" w:rsidRPr="00245A3D">
          <w:rPr>
            <w:rStyle w:val="Hyperlink"/>
            <w:lang w:val="it-IT"/>
          </w:rPr>
          <w:t>Cap. 3 – Oracle 9i LogMiner Enhancements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_Toc122530850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15</w:t>
        </w:r>
        <w:r w:rsidR="00253B37">
          <w:rPr>
            <w:webHidden/>
          </w:rPr>
          <w:fldChar w:fldCharType="end"/>
        </w:r>
      </w:hyperlink>
    </w:p>
    <w:p w14:paraId="28604C94" w14:textId="41FC0009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51" w:history="1">
        <w:r w:rsidR="00253B37" w:rsidRPr="00245A3D">
          <w:rPr>
            <w:rStyle w:val="Hyperlink"/>
            <w:noProof/>
            <w:lang w:val="it-IT"/>
          </w:rPr>
          <w:t>3.1 – Le nuove feature del LogMiner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_Toc122530851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15</w:t>
        </w:r>
        <w:r w:rsidR="00253B37">
          <w:rPr>
            <w:noProof/>
            <w:webHidden/>
          </w:rPr>
          <w:fldChar w:fldCharType="end"/>
        </w:r>
      </w:hyperlink>
    </w:p>
    <w:p w14:paraId="11669B24" w14:textId="171D8D41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52" w:history="1">
        <w:r w:rsidR="00253B37" w:rsidRPr="00245A3D">
          <w:rPr>
            <w:rStyle w:val="Hyperlink"/>
            <w:noProof/>
            <w:lang w:val="it-IT"/>
          </w:rPr>
          <w:t>3.2 – Il LogMiner Viewer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_Toc122530852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17</w:t>
        </w:r>
        <w:r w:rsidR="00253B37">
          <w:rPr>
            <w:noProof/>
            <w:webHidden/>
          </w:rPr>
          <w:fldChar w:fldCharType="end"/>
        </w:r>
      </w:hyperlink>
    </w:p>
    <w:p w14:paraId="285A7199" w14:textId="21F876CD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853" w:history="1">
        <w:r w:rsidR="00253B37" w:rsidRPr="00245A3D">
          <w:rPr>
            <w:rStyle w:val="Hyperlink"/>
            <w:lang w:val="en-GB"/>
          </w:rPr>
          <w:t>Cap. 4 – Backup and Recovery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_Toc122530853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18</w:t>
        </w:r>
        <w:r w:rsidR="00253B37">
          <w:rPr>
            <w:webHidden/>
          </w:rPr>
          <w:fldChar w:fldCharType="end"/>
        </w:r>
      </w:hyperlink>
    </w:p>
    <w:p w14:paraId="30C4B2EE" w14:textId="242C0CED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54" w:history="1">
        <w:r w:rsidR="00253B37" w:rsidRPr="00245A3D">
          <w:rPr>
            <w:rStyle w:val="Hyperlink"/>
            <w:noProof/>
            <w:lang w:val="en-GB"/>
          </w:rPr>
          <w:t>4.1 – Nuove RMAN manageability features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_Toc122530854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18</w:t>
        </w:r>
        <w:r w:rsidR="00253B37">
          <w:rPr>
            <w:noProof/>
            <w:webHidden/>
          </w:rPr>
          <w:fldChar w:fldCharType="end"/>
        </w:r>
      </w:hyperlink>
    </w:p>
    <w:p w14:paraId="05111EB8" w14:textId="4C393B82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55" w:history="1">
        <w:r w:rsidR="00253B37" w:rsidRPr="00245A3D">
          <w:rPr>
            <w:rStyle w:val="Hyperlink"/>
            <w:noProof/>
            <w:lang w:val="en-GB"/>
          </w:rPr>
          <w:t>4.2 – Nuove RMAN reliability features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_Toc122530855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22</w:t>
        </w:r>
        <w:r w:rsidR="00253B37">
          <w:rPr>
            <w:noProof/>
            <w:webHidden/>
          </w:rPr>
          <w:fldChar w:fldCharType="end"/>
        </w:r>
      </w:hyperlink>
    </w:p>
    <w:p w14:paraId="7CD42C8A" w14:textId="15C60433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56" w:history="1">
        <w:r w:rsidR="00253B37" w:rsidRPr="00245A3D">
          <w:rPr>
            <w:rStyle w:val="Hyperlink"/>
            <w:noProof/>
            <w:lang w:val="it-IT"/>
          </w:rPr>
          <w:t>4.3 – Altri miglioramenti su RMAN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_Toc122530856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25</w:t>
        </w:r>
        <w:r w:rsidR="00253B37">
          <w:rPr>
            <w:noProof/>
            <w:webHidden/>
          </w:rPr>
          <w:fldChar w:fldCharType="end"/>
        </w:r>
      </w:hyperlink>
    </w:p>
    <w:p w14:paraId="72BDB712" w14:textId="29596E77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857" w:history="1">
        <w:r w:rsidR="00253B37" w:rsidRPr="00245A3D">
          <w:rPr>
            <w:rStyle w:val="Hyperlink"/>
            <w:lang w:val="it-IT"/>
          </w:rPr>
          <w:t>Cap. 5 – Oracle9i Data Guard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_Toc122530857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31</w:t>
        </w:r>
        <w:r w:rsidR="00253B37">
          <w:rPr>
            <w:webHidden/>
          </w:rPr>
          <w:fldChar w:fldCharType="end"/>
        </w:r>
      </w:hyperlink>
    </w:p>
    <w:p w14:paraId="73252100" w14:textId="722D9BEF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58" w:history="1">
        <w:r w:rsidR="00253B37" w:rsidRPr="00245A3D">
          <w:rPr>
            <w:rStyle w:val="Hyperlink"/>
            <w:noProof/>
            <w:lang w:val="it-IT"/>
          </w:rPr>
          <w:t>5.1 – L’architettura dell’Oracle 9i Data Guard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_Toc122530858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31</w:t>
        </w:r>
        <w:r w:rsidR="00253B37">
          <w:rPr>
            <w:noProof/>
            <w:webHidden/>
          </w:rPr>
          <w:fldChar w:fldCharType="end"/>
        </w:r>
      </w:hyperlink>
    </w:p>
    <w:p w14:paraId="726FF9C1" w14:textId="092A2204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59" w:history="1">
        <w:r w:rsidR="00253B37" w:rsidRPr="00245A3D">
          <w:rPr>
            <w:rStyle w:val="Hyperlink"/>
            <w:noProof/>
            <w:lang w:val="it-IT"/>
          </w:rPr>
          <w:t>5.2 – Il physical Standby Database in no-data-loss mode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_Toc122530859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33</w:t>
        </w:r>
        <w:r w:rsidR="00253B37">
          <w:rPr>
            <w:noProof/>
            <w:webHidden/>
          </w:rPr>
          <w:fldChar w:fldCharType="end"/>
        </w:r>
      </w:hyperlink>
    </w:p>
    <w:p w14:paraId="4CCD4B96" w14:textId="53C78DE6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60" w:history="1">
        <w:r w:rsidR="00253B37" w:rsidRPr="00245A3D">
          <w:rPr>
            <w:rStyle w:val="Hyperlink"/>
            <w:noProof/>
            <w:lang w:val="it-IT"/>
          </w:rPr>
          <w:t>5.3 – Avviare un Database Switchover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_Toc122530860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37</w:t>
        </w:r>
        <w:r w:rsidR="00253B37">
          <w:rPr>
            <w:noProof/>
            <w:webHidden/>
          </w:rPr>
          <w:fldChar w:fldCharType="end"/>
        </w:r>
      </w:hyperlink>
    </w:p>
    <w:p w14:paraId="7AD997AC" w14:textId="239FCCEC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61" w:history="1">
        <w:r w:rsidR="00253B37" w:rsidRPr="00245A3D">
          <w:rPr>
            <w:rStyle w:val="Hyperlink"/>
            <w:noProof/>
            <w:lang w:val="en-GB"/>
          </w:rPr>
          <w:t>5.4 – Setup automatic archive gaps detention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_Toc122530861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38</w:t>
        </w:r>
        <w:r w:rsidR="00253B37">
          <w:rPr>
            <w:noProof/>
            <w:webHidden/>
          </w:rPr>
          <w:fldChar w:fldCharType="end"/>
        </w:r>
      </w:hyperlink>
    </w:p>
    <w:p w14:paraId="089CAE0E" w14:textId="3F7A59E9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62" w:history="1">
        <w:r w:rsidR="00253B37" w:rsidRPr="00245A3D">
          <w:rPr>
            <w:rStyle w:val="Hyperlink"/>
            <w:noProof/>
            <w:lang w:val="it-IT"/>
          </w:rPr>
          <w:t>5.5 – Lanciare in background il managed recovery mode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_Toc122530862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39</w:t>
        </w:r>
        <w:r w:rsidR="00253B37">
          <w:rPr>
            <w:noProof/>
            <w:webHidden/>
          </w:rPr>
          <w:fldChar w:fldCharType="end"/>
        </w:r>
      </w:hyperlink>
    </w:p>
    <w:p w14:paraId="7DCDF944" w14:textId="40CBD44E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63" w:history="1">
        <w:r w:rsidR="00253B37" w:rsidRPr="00245A3D">
          <w:rPr>
            <w:rStyle w:val="Hyperlink"/>
            <w:noProof/>
            <w:lang w:val="it-IT"/>
          </w:rPr>
          <w:t>5.6 – Applicare un delay al redo application nello standby site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_Toc122530863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40</w:t>
        </w:r>
        <w:r w:rsidR="00253B37">
          <w:rPr>
            <w:noProof/>
            <w:webHidden/>
          </w:rPr>
          <w:fldChar w:fldCharType="end"/>
        </w:r>
      </w:hyperlink>
    </w:p>
    <w:p w14:paraId="61E0B005" w14:textId="5121778B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864" w:history="1">
        <w:r w:rsidR="00253B37" w:rsidRPr="00245A3D">
          <w:rPr>
            <w:rStyle w:val="Hyperlink"/>
          </w:rPr>
          <w:t>Cap. 6 – Database Resource Manager Enhancements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_Toc122530864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41</w:t>
        </w:r>
        <w:r w:rsidR="00253B37">
          <w:rPr>
            <w:webHidden/>
          </w:rPr>
          <w:fldChar w:fldCharType="end"/>
        </w:r>
      </w:hyperlink>
    </w:p>
    <w:p w14:paraId="03CD95A6" w14:textId="49FE0411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865" w:history="1">
        <w:r w:rsidR="00253B37" w:rsidRPr="00245A3D">
          <w:rPr>
            <w:rStyle w:val="Hyperlink"/>
            <w:lang w:val="it-IT"/>
          </w:rPr>
          <w:t>Cap. 7 – Online Operations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_Toc122530865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45</w:t>
        </w:r>
        <w:r w:rsidR="00253B37">
          <w:rPr>
            <w:webHidden/>
          </w:rPr>
          <w:fldChar w:fldCharType="end"/>
        </w:r>
      </w:hyperlink>
    </w:p>
    <w:p w14:paraId="00F2AF04" w14:textId="3B9C3054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66" w:history="1">
        <w:r w:rsidR="00253B37" w:rsidRPr="00245A3D">
          <w:rPr>
            <w:rStyle w:val="Hyperlink"/>
            <w:noProof/>
            <w:lang w:val="it-IT"/>
          </w:rPr>
          <w:t>7.1 – Le nuove feature per ridurre il downtime pianificato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_Toc122530866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45</w:t>
        </w:r>
        <w:r w:rsidR="00253B37">
          <w:rPr>
            <w:noProof/>
            <w:webHidden/>
          </w:rPr>
          <w:fldChar w:fldCharType="end"/>
        </w:r>
      </w:hyperlink>
    </w:p>
    <w:p w14:paraId="7930D848" w14:textId="7A1451EA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67" w:history="1">
        <w:r w:rsidR="00253B37" w:rsidRPr="00245A3D">
          <w:rPr>
            <w:rStyle w:val="Hyperlink"/>
            <w:noProof/>
            <w:lang w:val="it-IT"/>
          </w:rPr>
          <w:t>7.2 – L’online index rebuild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_Toc122530867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45</w:t>
        </w:r>
        <w:r w:rsidR="00253B37">
          <w:rPr>
            <w:noProof/>
            <w:webHidden/>
          </w:rPr>
          <w:fldChar w:fldCharType="end"/>
        </w:r>
      </w:hyperlink>
    </w:p>
    <w:p w14:paraId="61E64C53" w14:textId="79C9FE71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68" w:history="1">
        <w:r w:rsidR="00253B37" w:rsidRPr="00245A3D">
          <w:rPr>
            <w:rStyle w:val="Hyperlink"/>
            <w:noProof/>
            <w:lang w:val="en-GB"/>
          </w:rPr>
          <w:t>7.3 – L’online functionality nelle Index-Organized Table (IOT)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_Toc122530868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46</w:t>
        </w:r>
        <w:r w:rsidR="00253B37">
          <w:rPr>
            <w:noProof/>
            <w:webHidden/>
          </w:rPr>
          <w:fldChar w:fldCharType="end"/>
        </w:r>
      </w:hyperlink>
    </w:p>
    <w:p w14:paraId="5B0AEF6E" w14:textId="76006543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69" w:history="1">
        <w:r w:rsidR="00253B37" w:rsidRPr="00245A3D">
          <w:rPr>
            <w:rStyle w:val="Hyperlink"/>
            <w:noProof/>
            <w:lang w:val="en-GB"/>
          </w:rPr>
          <w:t>7.4 – Online table redefinitions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_Toc122530869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47</w:t>
        </w:r>
        <w:r w:rsidR="00253B37">
          <w:rPr>
            <w:noProof/>
            <w:webHidden/>
          </w:rPr>
          <w:fldChar w:fldCharType="end"/>
        </w:r>
      </w:hyperlink>
    </w:p>
    <w:p w14:paraId="4D9042A6" w14:textId="774560E6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70" w:history="1">
        <w:r w:rsidR="00253B37" w:rsidRPr="00245A3D">
          <w:rPr>
            <w:rStyle w:val="Hyperlink"/>
            <w:noProof/>
            <w:lang w:val="it-IT"/>
          </w:rPr>
          <w:t>7.5 – Le Online Analyze Validate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_Toc122530870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49</w:t>
        </w:r>
        <w:r w:rsidR="00253B37">
          <w:rPr>
            <w:noProof/>
            <w:webHidden/>
          </w:rPr>
          <w:fldChar w:fldCharType="end"/>
        </w:r>
      </w:hyperlink>
    </w:p>
    <w:p w14:paraId="3259C587" w14:textId="4203722F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71" w:history="1">
        <w:r w:rsidR="00253B37" w:rsidRPr="00245A3D">
          <w:rPr>
            <w:rStyle w:val="Hyperlink"/>
            <w:noProof/>
            <w:lang w:val="it-IT"/>
          </w:rPr>
          <w:t>7.6 – Il Server Parameter File (SPFILE)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_Toc122530871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50</w:t>
        </w:r>
        <w:r w:rsidR="00253B37">
          <w:rPr>
            <w:noProof/>
            <w:webHidden/>
          </w:rPr>
          <w:fldChar w:fldCharType="end"/>
        </w:r>
      </w:hyperlink>
    </w:p>
    <w:p w14:paraId="38FBA31C" w14:textId="7075E47C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872" w:history="1">
        <w:r w:rsidR="00253B37" w:rsidRPr="00245A3D">
          <w:rPr>
            <w:rStyle w:val="Hyperlink"/>
            <w:lang w:val="en-GB"/>
          </w:rPr>
          <w:t>Cap. 8 – Segment Management (1^ parte)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_Toc122530872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53</w:t>
        </w:r>
        <w:r w:rsidR="00253B37">
          <w:rPr>
            <w:webHidden/>
          </w:rPr>
          <w:fldChar w:fldCharType="end"/>
        </w:r>
      </w:hyperlink>
    </w:p>
    <w:p w14:paraId="28AD458F" w14:textId="7D724DC7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73" w:history="1">
        <w:r w:rsidR="00253B37" w:rsidRPr="00245A3D">
          <w:rPr>
            <w:rStyle w:val="Hyperlink"/>
            <w:noProof/>
            <w:lang w:val="en-GB"/>
          </w:rPr>
          <w:t>8.1 – L’automatic global index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_Toc122530873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53</w:t>
        </w:r>
        <w:r w:rsidR="00253B37">
          <w:rPr>
            <w:noProof/>
            <w:webHidden/>
          </w:rPr>
          <w:fldChar w:fldCharType="end"/>
        </w:r>
      </w:hyperlink>
    </w:p>
    <w:p w14:paraId="1A52575E" w14:textId="4EAE35FC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74" w:history="1">
        <w:r w:rsidR="00253B37" w:rsidRPr="00245A3D">
          <w:rPr>
            <w:rStyle w:val="Hyperlink"/>
            <w:noProof/>
            <w:lang w:val="it-IT"/>
          </w:rPr>
          <w:t>8.2 – External Tables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_Toc122530874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54</w:t>
        </w:r>
        <w:r w:rsidR="00253B37">
          <w:rPr>
            <w:noProof/>
            <w:webHidden/>
          </w:rPr>
          <w:fldChar w:fldCharType="end"/>
        </w:r>
      </w:hyperlink>
    </w:p>
    <w:p w14:paraId="63EE7183" w14:textId="5660F781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75" w:history="1">
        <w:r w:rsidR="00253B37" w:rsidRPr="00245A3D">
          <w:rPr>
            <w:rStyle w:val="Hyperlink"/>
            <w:noProof/>
            <w:lang w:val="en-GB"/>
          </w:rPr>
          <w:t>8.3 – Il nuovo LIST partitioning m</w:t>
        </w:r>
        <w:r w:rsidR="00253B37" w:rsidRPr="00245A3D">
          <w:rPr>
            <w:rStyle w:val="Hyperlink"/>
            <w:noProof/>
          </w:rPr>
          <w:t>ethod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_Toc122530875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57</w:t>
        </w:r>
        <w:r w:rsidR="00253B37">
          <w:rPr>
            <w:noProof/>
            <w:webHidden/>
          </w:rPr>
          <w:fldChar w:fldCharType="end"/>
        </w:r>
      </w:hyperlink>
    </w:p>
    <w:p w14:paraId="4D85898D" w14:textId="0BBC6394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76" w:history="1">
        <w:r w:rsidR="00253B37" w:rsidRPr="00245A3D">
          <w:rPr>
            <w:rStyle w:val="Hyperlink"/>
            <w:noProof/>
            <w:lang w:val="it-IT"/>
          </w:rPr>
          <w:t>8.4 – Il metadata Application Programming Interface (API)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_Toc122530876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63</w:t>
        </w:r>
        <w:r w:rsidR="00253B37">
          <w:rPr>
            <w:noProof/>
            <w:webHidden/>
          </w:rPr>
          <w:fldChar w:fldCharType="end"/>
        </w:r>
      </w:hyperlink>
    </w:p>
    <w:p w14:paraId="16FAD3B2" w14:textId="383F7647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877" w:history="1">
        <w:r w:rsidR="00253B37" w:rsidRPr="00245A3D">
          <w:rPr>
            <w:rStyle w:val="Hyperlink"/>
            <w:lang w:val="it-IT"/>
          </w:rPr>
          <w:t>Cap. 9 – Segment Management (2^ parte)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_Toc122530877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65</w:t>
        </w:r>
        <w:r w:rsidR="00253B37">
          <w:rPr>
            <w:webHidden/>
          </w:rPr>
          <w:fldChar w:fldCharType="end"/>
        </w:r>
      </w:hyperlink>
    </w:p>
    <w:p w14:paraId="2F98159A" w14:textId="4426F9B2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78" w:history="1">
        <w:r w:rsidR="00253B37" w:rsidRPr="00245A3D">
          <w:rPr>
            <w:rStyle w:val="Hyperlink"/>
            <w:noProof/>
            <w:lang w:val="it-IT"/>
          </w:rPr>
          <w:t>9.1 – Il nuovo Automatic Segment-Space Management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_Toc122530878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65</w:t>
        </w:r>
        <w:r w:rsidR="00253B37">
          <w:rPr>
            <w:noProof/>
            <w:webHidden/>
          </w:rPr>
          <w:fldChar w:fldCharType="end"/>
        </w:r>
      </w:hyperlink>
    </w:p>
    <w:p w14:paraId="788188C9" w14:textId="4F41A191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79" w:history="1">
        <w:r w:rsidR="00253B37" w:rsidRPr="00245A3D">
          <w:rPr>
            <w:rStyle w:val="Hyperlink"/>
            <w:noProof/>
            <w:lang w:val="it-IT"/>
          </w:rPr>
          <w:t>9.2 - Data Compression e Segment Compression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_Toc122530879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68</w:t>
        </w:r>
        <w:r w:rsidR="00253B37">
          <w:rPr>
            <w:noProof/>
            <w:webHidden/>
          </w:rPr>
          <w:fldChar w:fldCharType="end"/>
        </w:r>
      </w:hyperlink>
    </w:p>
    <w:p w14:paraId="1C69910A" w14:textId="444D8180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80" w:history="1">
        <w:r w:rsidR="00253B37" w:rsidRPr="00245A3D">
          <w:rPr>
            <w:rStyle w:val="Hyperlink"/>
            <w:noProof/>
          </w:rPr>
          <w:t>9.3 – I bitmap join index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_Toc122530880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71</w:t>
        </w:r>
        <w:r w:rsidR="00253B37">
          <w:rPr>
            <w:noProof/>
            <w:webHidden/>
          </w:rPr>
          <w:fldChar w:fldCharType="end"/>
        </w:r>
      </w:hyperlink>
    </w:p>
    <w:p w14:paraId="18EDF697" w14:textId="1A597C37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881" w:history="1">
        <w:r w:rsidR="00253B37" w:rsidRPr="00245A3D">
          <w:rPr>
            <w:rStyle w:val="Hyperlink"/>
            <w:lang w:val="it-IT"/>
          </w:rPr>
          <w:t>Cap. 10 – Performance Improvements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_Toc122530881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73</w:t>
        </w:r>
        <w:r w:rsidR="00253B37">
          <w:rPr>
            <w:webHidden/>
          </w:rPr>
          <w:fldChar w:fldCharType="end"/>
        </w:r>
      </w:hyperlink>
    </w:p>
    <w:p w14:paraId="7C19BD0B" w14:textId="622F27CD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82" w:history="1">
        <w:r w:rsidR="00253B37" w:rsidRPr="00245A3D">
          <w:rPr>
            <w:rStyle w:val="Hyperlink"/>
            <w:noProof/>
            <w:lang w:val="it-IT"/>
          </w:rPr>
          <w:t>10.1 – L’index monitoring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_Toc122530882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73</w:t>
        </w:r>
        <w:r w:rsidR="00253B37">
          <w:rPr>
            <w:noProof/>
            <w:webHidden/>
          </w:rPr>
          <w:fldChar w:fldCharType="end"/>
        </w:r>
      </w:hyperlink>
    </w:p>
    <w:p w14:paraId="02764610" w14:textId="01E9F065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83" w:history="1">
        <w:r w:rsidR="00253B37" w:rsidRPr="00245A3D">
          <w:rPr>
            <w:rStyle w:val="Hyperlink"/>
            <w:noProof/>
            <w:lang w:val="it-IT"/>
          </w:rPr>
          <w:t>10.2 – Lo skip scan index access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_Toc122530883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73</w:t>
        </w:r>
        <w:r w:rsidR="00253B37">
          <w:rPr>
            <w:noProof/>
            <w:webHidden/>
          </w:rPr>
          <w:fldChar w:fldCharType="end"/>
        </w:r>
      </w:hyperlink>
    </w:p>
    <w:p w14:paraId="0E6A790E" w14:textId="3CC05FE1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84" w:history="1">
        <w:r w:rsidR="00253B37" w:rsidRPr="00245A3D">
          <w:rPr>
            <w:rStyle w:val="Hyperlink"/>
            <w:noProof/>
            <w:lang w:val="it-IT"/>
          </w:rPr>
          <w:t>10.3 – Miglioramenti nel cursor sharing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_Toc122530884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74</w:t>
        </w:r>
        <w:r w:rsidR="00253B37">
          <w:rPr>
            <w:noProof/>
            <w:webHidden/>
          </w:rPr>
          <w:fldChar w:fldCharType="end"/>
        </w:r>
      </w:hyperlink>
    </w:p>
    <w:p w14:paraId="25B2CC21" w14:textId="3E0EEFD2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85" w:history="1">
        <w:r w:rsidR="00253B37" w:rsidRPr="00245A3D">
          <w:rPr>
            <w:rStyle w:val="Hyperlink"/>
            <w:noProof/>
            <w:lang w:val="it-IT"/>
          </w:rPr>
          <w:t>10.4 – I cached execution plans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_Toc122530885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75</w:t>
        </w:r>
        <w:r w:rsidR="00253B37">
          <w:rPr>
            <w:noProof/>
            <w:webHidden/>
          </w:rPr>
          <w:fldChar w:fldCharType="end"/>
        </w:r>
      </w:hyperlink>
    </w:p>
    <w:p w14:paraId="574DE7C0" w14:textId="7322BF5E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86" w:history="1">
        <w:r w:rsidR="00253B37" w:rsidRPr="00245A3D">
          <w:rPr>
            <w:rStyle w:val="Hyperlink"/>
            <w:noProof/>
            <w:lang w:val="it-IT"/>
          </w:rPr>
          <w:t>10.5 – La nuova first rows optimization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_Toc122530886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75</w:t>
        </w:r>
        <w:r w:rsidR="00253B37">
          <w:rPr>
            <w:noProof/>
            <w:webHidden/>
          </w:rPr>
          <w:fldChar w:fldCharType="end"/>
        </w:r>
      </w:hyperlink>
    </w:p>
    <w:p w14:paraId="62C0A1D1" w14:textId="0DE4E235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87" w:history="1">
        <w:r w:rsidR="00253B37" w:rsidRPr="00245A3D">
          <w:rPr>
            <w:rStyle w:val="Hyperlink"/>
            <w:noProof/>
            <w:lang w:val="it-IT"/>
          </w:rPr>
          <w:t>10.6 – Raccogliere le system statistics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_Toc122530887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77</w:t>
        </w:r>
        <w:r w:rsidR="00253B37">
          <w:rPr>
            <w:noProof/>
            <w:webHidden/>
          </w:rPr>
          <w:fldChar w:fldCharType="end"/>
        </w:r>
      </w:hyperlink>
    </w:p>
    <w:p w14:paraId="130CAC70" w14:textId="06730B4A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88" w:history="1">
        <w:r w:rsidR="00253B37" w:rsidRPr="00245A3D">
          <w:rPr>
            <w:rStyle w:val="Hyperlink"/>
            <w:noProof/>
            <w:lang w:val="it-IT"/>
          </w:rPr>
          <w:t>10.7 – Lo STATSPACK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_Toc122530888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78</w:t>
        </w:r>
        <w:r w:rsidR="00253B37">
          <w:rPr>
            <w:noProof/>
            <w:webHidden/>
          </w:rPr>
          <w:fldChar w:fldCharType="end"/>
        </w:r>
      </w:hyperlink>
    </w:p>
    <w:p w14:paraId="68401289" w14:textId="35567C30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889" w:history="1">
        <w:r w:rsidR="00253B37" w:rsidRPr="00245A3D">
          <w:rPr>
            <w:rStyle w:val="Hyperlink"/>
          </w:rPr>
          <w:t>Cap. 11 – Real Application Clusters (RAC)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_Toc122530889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79</w:t>
        </w:r>
        <w:r w:rsidR="00253B37">
          <w:rPr>
            <w:webHidden/>
          </w:rPr>
          <w:fldChar w:fldCharType="end"/>
        </w:r>
      </w:hyperlink>
    </w:p>
    <w:p w14:paraId="7D140767" w14:textId="523462B2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90" w:history="1">
        <w:r w:rsidR="00253B37" w:rsidRPr="00245A3D">
          <w:rPr>
            <w:rStyle w:val="Hyperlink"/>
            <w:noProof/>
            <w:lang w:val="it-IT"/>
          </w:rPr>
          <w:t>11.1 – La Cache Fusion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_Toc122530890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79</w:t>
        </w:r>
        <w:r w:rsidR="00253B37">
          <w:rPr>
            <w:noProof/>
            <w:webHidden/>
          </w:rPr>
          <w:fldChar w:fldCharType="end"/>
        </w:r>
      </w:hyperlink>
    </w:p>
    <w:p w14:paraId="046D015E" w14:textId="5F0FAE83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91" w:history="1">
        <w:r w:rsidR="00253B37" w:rsidRPr="00245A3D">
          <w:rPr>
            <w:rStyle w:val="Hyperlink"/>
            <w:noProof/>
            <w:lang w:val="it-IT"/>
          </w:rPr>
          <w:t>11.2 – Lo shared server-side inizialization parameter file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_Toc122530891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81</w:t>
        </w:r>
        <w:r w:rsidR="00253B37">
          <w:rPr>
            <w:noProof/>
            <w:webHidden/>
          </w:rPr>
          <w:fldChar w:fldCharType="end"/>
        </w:r>
      </w:hyperlink>
    </w:p>
    <w:p w14:paraId="64DA2BDE" w14:textId="4DCE41FE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892" w:history="1">
        <w:r w:rsidR="00253B37" w:rsidRPr="00245A3D">
          <w:rPr>
            <w:rStyle w:val="Hyperlink"/>
            <w:lang w:val="en-GB"/>
          </w:rPr>
          <w:t>Cap. 12 – File Management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_Toc122530892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82</w:t>
        </w:r>
        <w:r w:rsidR="00253B37">
          <w:rPr>
            <w:webHidden/>
          </w:rPr>
          <w:fldChar w:fldCharType="end"/>
        </w:r>
      </w:hyperlink>
    </w:p>
    <w:p w14:paraId="20D1D0BF" w14:textId="235F8CDD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93" w:history="1">
        <w:r w:rsidR="00253B37" w:rsidRPr="00245A3D">
          <w:rPr>
            <w:rStyle w:val="Hyperlink"/>
            <w:noProof/>
            <w:lang w:val="en-GB"/>
          </w:rPr>
          <w:t>12.1 – Gli Oracle-Managed Files (OMF)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_Toc122530893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82</w:t>
        </w:r>
        <w:r w:rsidR="00253B37">
          <w:rPr>
            <w:noProof/>
            <w:webHidden/>
          </w:rPr>
          <w:fldChar w:fldCharType="end"/>
        </w:r>
      </w:hyperlink>
    </w:p>
    <w:p w14:paraId="2C41F4D9" w14:textId="4ABDD27A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94" w:history="1">
        <w:r w:rsidR="00253B37" w:rsidRPr="00245A3D">
          <w:rPr>
            <w:rStyle w:val="Hyperlink"/>
            <w:noProof/>
            <w:lang w:val="it-IT"/>
          </w:rPr>
          <w:t>12.2 – Creare e Gestire OMF files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_Toc122530894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83</w:t>
        </w:r>
        <w:r w:rsidR="00253B37">
          <w:rPr>
            <w:noProof/>
            <w:webHidden/>
          </w:rPr>
          <w:fldChar w:fldCharType="end"/>
        </w:r>
      </w:hyperlink>
    </w:p>
    <w:p w14:paraId="795AEAEA" w14:textId="1574AB98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95" w:history="1">
        <w:r w:rsidR="00253B37" w:rsidRPr="00245A3D">
          <w:rPr>
            <w:rStyle w:val="Hyperlink"/>
            <w:noProof/>
            <w:lang w:val="it-IT"/>
          </w:rPr>
          <w:t>12.3 – Cancellare automaticamente data files Non-OMF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_Toc122530895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85</w:t>
        </w:r>
        <w:r w:rsidR="00253B37">
          <w:rPr>
            <w:noProof/>
            <w:webHidden/>
          </w:rPr>
          <w:fldChar w:fldCharType="end"/>
        </w:r>
      </w:hyperlink>
    </w:p>
    <w:p w14:paraId="2FF31B27" w14:textId="687B191F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96" w:history="1">
        <w:r w:rsidR="00253B37" w:rsidRPr="00245A3D">
          <w:rPr>
            <w:rStyle w:val="Hyperlink"/>
            <w:noProof/>
            <w:lang w:val="it-IT"/>
          </w:rPr>
          <w:t>12.4 – Le default Temporary Tablespaces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_Toc122530896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86</w:t>
        </w:r>
        <w:r w:rsidR="00253B37">
          <w:rPr>
            <w:noProof/>
            <w:webHidden/>
          </w:rPr>
          <w:fldChar w:fldCharType="end"/>
        </w:r>
      </w:hyperlink>
    </w:p>
    <w:p w14:paraId="1C6582A8" w14:textId="10F16DAB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897" w:history="1">
        <w:r w:rsidR="00253B37" w:rsidRPr="00245A3D">
          <w:rPr>
            <w:rStyle w:val="Hyperlink"/>
            <w:lang w:val="fr-FR"/>
          </w:rPr>
          <w:t>Cap. 13 – Tablespace Management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_Toc122530897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87</w:t>
        </w:r>
        <w:r w:rsidR="00253B37">
          <w:rPr>
            <w:webHidden/>
          </w:rPr>
          <w:fldChar w:fldCharType="end"/>
        </w:r>
      </w:hyperlink>
    </w:p>
    <w:p w14:paraId="7D52388D" w14:textId="5C0E28D7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98" w:history="1">
        <w:r w:rsidR="00253B37" w:rsidRPr="00245A3D">
          <w:rPr>
            <w:rStyle w:val="Hyperlink"/>
            <w:noProof/>
            <w:lang w:val="fr-FR"/>
          </w:rPr>
          <w:t>13.1 – Automatic UNDO Management (AUM)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_Toc122530898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87</w:t>
        </w:r>
        <w:r w:rsidR="00253B37">
          <w:rPr>
            <w:noProof/>
            <w:webHidden/>
          </w:rPr>
          <w:fldChar w:fldCharType="end"/>
        </w:r>
      </w:hyperlink>
    </w:p>
    <w:p w14:paraId="56506B0A" w14:textId="5B35D6FC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899" w:history="1">
        <w:r w:rsidR="00253B37" w:rsidRPr="00245A3D">
          <w:rPr>
            <w:rStyle w:val="Hyperlink"/>
            <w:noProof/>
            <w:lang w:val="it-IT"/>
          </w:rPr>
          <w:t>13.2 – Creare e gestire una UNDO tablespace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_Toc122530899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88</w:t>
        </w:r>
        <w:r w:rsidR="00253B37">
          <w:rPr>
            <w:noProof/>
            <w:webHidden/>
          </w:rPr>
          <w:fldChar w:fldCharType="end"/>
        </w:r>
      </w:hyperlink>
    </w:p>
    <w:p w14:paraId="6627352C" w14:textId="1BE57D08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00" w:history="1">
        <w:r w:rsidR="00253B37" w:rsidRPr="00245A3D">
          <w:rPr>
            <w:rStyle w:val="Hyperlink"/>
            <w:noProof/>
            <w:lang w:val="it-IT"/>
          </w:rPr>
          <w:t>13.3 – Multipli block sizes dentro lo stesso db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_Toc122530900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90</w:t>
        </w:r>
        <w:r w:rsidR="00253B37">
          <w:rPr>
            <w:noProof/>
            <w:webHidden/>
          </w:rPr>
          <w:fldChar w:fldCharType="end"/>
        </w:r>
      </w:hyperlink>
    </w:p>
    <w:p w14:paraId="092FD153" w14:textId="139797E3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901" w:history="1">
        <w:r w:rsidR="00253B37" w:rsidRPr="00245A3D">
          <w:rPr>
            <w:rStyle w:val="Hyperlink"/>
            <w:lang w:val="en-GB"/>
          </w:rPr>
          <w:t>Cap. 14 – Memory Management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_Toc122530901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93</w:t>
        </w:r>
        <w:r w:rsidR="00253B37">
          <w:rPr>
            <w:webHidden/>
          </w:rPr>
          <w:fldChar w:fldCharType="end"/>
        </w:r>
      </w:hyperlink>
    </w:p>
    <w:p w14:paraId="0A7E05B1" w14:textId="7EF18D5F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02" w:history="1">
        <w:r w:rsidR="00253B37" w:rsidRPr="00245A3D">
          <w:rPr>
            <w:rStyle w:val="Hyperlink"/>
            <w:noProof/>
            <w:lang w:val="en-GB"/>
          </w:rPr>
          <w:t xml:space="preserve">14.1 </w:t>
        </w:r>
        <w:r w:rsidR="00253B37" w:rsidRPr="00245A3D">
          <w:rPr>
            <w:rStyle w:val="Hyperlink"/>
            <w:noProof/>
          </w:rPr>
          <w:t>– Parametri per l’automatic sizing delle SQL working areas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_Toc122530902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93</w:t>
        </w:r>
        <w:r w:rsidR="00253B37">
          <w:rPr>
            <w:noProof/>
            <w:webHidden/>
          </w:rPr>
          <w:fldChar w:fldCharType="end"/>
        </w:r>
      </w:hyperlink>
    </w:p>
    <w:p w14:paraId="1FAD150B" w14:textId="26D004B6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03" w:history="1">
        <w:r w:rsidR="00253B37" w:rsidRPr="00245A3D">
          <w:rPr>
            <w:rStyle w:val="Hyperlink"/>
            <w:noProof/>
            <w:lang w:val="it-IT"/>
          </w:rPr>
          <w:t>14.2 – Nuove Colonne e Viste per raccogliere informazioni sulla gestione dell’SQL execution memory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_Toc122530903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94</w:t>
        </w:r>
        <w:r w:rsidR="00253B37">
          <w:rPr>
            <w:noProof/>
            <w:webHidden/>
          </w:rPr>
          <w:fldChar w:fldCharType="end"/>
        </w:r>
      </w:hyperlink>
    </w:p>
    <w:p w14:paraId="4E0D143F" w14:textId="3EE80D9C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04" w:history="1">
        <w:r w:rsidR="00253B37" w:rsidRPr="00245A3D">
          <w:rPr>
            <w:rStyle w:val="Hyperlink"/>
            <w:noProof/>
            <w:lang w:val="it-IT"/>
          </w:rPr>
          <w:t>14.3 – L’allocazione e il tracking della memoria dietro una dynamic SGA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_Toc122530904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97</w:t>
        </w:r>
        <w:r w:rsidR="00253B37">
          <w:rPr>
            <w:noProof/>
            <w:webHidden/>
          </w:rPr>
          <w:fldChar w:fldCharType="end"/>
        </w:r>
      </w:hyperlink>
    </w:p>
    <w:p w14:paraId="66CE9924" w14:textId="665BD074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905" w:history="1">
        <w:r w:rsidR="00253B37" w:rsidRPr="00245A3D">
          <w:rPr>
            <w:rStyle w:val="Hyperlink"/>
            <w:lang w:val="it-IT"/>
          </w:rPr>
          <w:t>Cap. 15 – Enterprise Manager Enhancements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_Toc122530905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101</w:t>
        </w:r>
        <w:r w:rsidR="00253B37">
          <w:rPr>
            <w:webHidden/>
          </w:rPr>
          <w:fldChar w:fldCharType="end"/>
        </w:r>
      </w:hyperlink>
    </w:p>
    <w:p w14:paraId="1ED5D545" w14:textId="403EE493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06" w:history="1">
        <w:r w:rsidR="00253B37" w:rsidRPr="00245A3D">
          <w:rPr>
            <w:rStyle w:val="Hyperlink"/>
            <w:noProof/>
            <w:lang w:val="it-IT"/>
          </w:rPr>
          <w:t>15.1 – Nuovo look della Console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_Toc122530906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101</w:t>
        </w:r>
        <w:r w:rsidR="00253B37">
          <w:rPr>
            <w:noProof/>
            <w:webHidden/>
          </w:rPr>
          <w:fldChar w:fldCharType="end"/>
        </w:r>
      </w:hyperlink>
    </w:p>
    <w:p w14:paraId="0C636DB8" w14:textId="20659613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07" w:history="1">
        <w:r w:rsidR="00253B37" w:rsidRPr="00245A3D">
          <w:rPr>
            <w:rStyle w:val="Hyperlink"/>
            <w:noProof/>
            <w:lang w:val="it-IT"/>
          </w:rPr>
          <w:t>15.2 – La Console in standalone mode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_Toc122530907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102</w:t>
        </w:r>
        <w:r w:rsidR="00253B37">
          <w:rPr>
            <w:noProof/>
            <w:webHidden/>
          </w:rPr>
          <w:fldChar w:fldCharType="end"/>
        </w:r>
      </w:hyperlink>
    </w:p>
    <w:p w14:paraId="5D74E16A" w14:textId="5BF8FE91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08" w:history="1">
        <w:r w:rsidR="00253B37" w:rsidRPr="00245A3D">
          <w:rPr>
            <w:rStyle w:val="Hyperlink"/>
            <w:noProof/>
            <w:lang w:val="it-IT"/>
          </w:rPr>
          <w:t>15.3 – Le funzionalità supportate da Enterprise Manager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_Toc122530908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102</w:t>
        </w:r>
        <w:r w:rsidR="00253B37">
          <w:rPr>
            <w:noProof/>
            <w:webHidden/>
          </w:rPr>
          <w:fldChar w:fldCharType="end"/>
        </w:r>
      </w:hyperlink>
    </w:p>
    <w:p w14:paraId="67F89AD6" w14:textId="268ADE34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09" w:history="1">
        <w:r w:rsidR="00253B37" w:rsidRPr="00245A3D">
          <w:rPr>
            <w:rStyle w:val="Hyperlink"/>
            <w:noProof/>
            <w:lang w:val="it-IT"/>
          </w:rPr>
          <w:t>15.4 – Generare HTML reports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_Toc122530909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104</w:t>
        </w:r>
        <w:r w:rsidR="00253B37">
          <w:rPr>
            <w:noProof/>
            <w:webHidden/>
          </w:rPr>
          <w:fldChar w:fldCharType="end"/>
        </w:r>
      </w:hyperlink>
    </w:p>
    <w:p w14:paraId="47590332" w14:textId="78185585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10" w:history="1">
        <w:r w:rsidR="00253B37" w:rsidRPr="00245A3D">
          <w:rPr>
            <w:rStyle w:val="Hyperlink"/>
            <w:noProof/>
            <w:lang w:val="it-IT"/>
          </w:rPr>
          <w:t>15.5 – Creare user defined events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_Toc122530910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104</w:t>
        </w:r>
        <w:r w:rsidR="00253B37">
          <w:rPr>
            <w:noProof/>
            <w:webHidden/>
          </w:rPr>
          <w:fldChar w:fldCharType="end"/>
        </w:r>
      </w:hyperlink>
    </w:p>
    <w:p w14:paraId="3CDC6DE1" w14:textId="557F4C0A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911" w:history="1">
        <w:r w:rsidR="00253B37" w:rsidRPr="00245A3D">
          <w:rPr>
            <w:rStyle w:val="Hyperlink"/>
            <w:lang w:val="en-GB"/>
          </w:rPr>
          <w:t>Cap. 16 – SQL Enhancements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_Toc122530911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106</w:t>
        </w:r>
        <w:r w:rsidR="00253B37">
          <w:rPr>
            <w:webHidden/>
          </w:rPr>
          <w:fldChar w:fldCharType="end"/>
        </w:r>
      </w:hyperlink>
    </w:p>
    <w:p w14:paraId="6F702CF9" w14:textId="46260B3A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12" w:history="1">
        <w:r w:rsidR="00253B37" w:rsidRPr="00245A3D">
          <w:rPr>
            <w:rStyle w:val="Hyperlink"/>
            <w:noProof/>
            <w:lang w:val="en-GB"/>
          </w:rPr>
          <w:t>16.1 – L’ISO/ANSI standard SQL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_Toc122530912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106</w:t>
        </w:r>
        <w:r w:rsidR="00253B37">
          <w:rPr>
            <w:noProof/>
            <w:webHidden/>
          </w:rPr>
          <w:fldChar w:fldCharType="end"/>
        </w:r>
      </w:hyperlink>
    </w:p>
    <w:p w14:paraId="3D7A3D4D" w14:textId="254D177D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13" w:history="1">
        <w:r w:rsidR="00253B37" w:rsidRPr="00245A3D">
          <w:rPr>
            <w:rStyle w:val="Hyperlink"/>
            <w:noProof/>
            <w:lang w:val="it-IT"/>
          </w:rPr>
          <w:t>16.2 – Altri miglioramenti nell’SQL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_Toc122530913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113</w:t>
        </w:r>
        <w:r w:rsidR="00253B37">
          <w:rPr>
            <w:noProof/>
            <w:webHidden/>
          </w:rPr>
          <w:fldChar w:fldCharType="end"/>
        </w:r>
      </w:hyperlink>
    </w:p>
    <w:p w14:paraId="158E7BBB" w14:textId="2888866F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14" w:history="1">
        <w:r w:rsidR="00253B37" w:rsidRPr="00245A3D">
          <w:rPr>
            <w:rStyle w:val="Hyperlink"/>
            <w:noProof/>
            <w:lang w:val="it-IT"/>
          </w:rPr>
          <w:t>16.3 – Miglioramenti sui LOBs e sul PL/SQL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_Toc122530914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115</w:t>
        </w:r>
        <w:r w:rsidR="00253B37">
          <w:rPr>
            <w:noProof/>
            <w:webHidden/>
          </w:rPr>
          <w:fldChar w:fldCharType="end"/>
        </w:r>
      </w:hyperlink>
    </w:p>
    <w:p w14:paraId="162D76B9" w14:textId="00B80581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915" w:history="1">
        <w:r w:rsidR="00253B37" w:rsidRPr="00245A3D">
          <w:rPr>
            <w:rStyle w:val="Hyperlink"/>
            <w:lang w:val="it-IT"/>
          </w:rPr>
          <w:t>Cap. 17 – Globalization Support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_Toc122530915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116</w:t>
        </w:r>
        <w:r w:rsidR="00253B37">
          <w:rPr>
            <w:webHidden/>
          </w:rPr>
          <w:fldChar w:fldCharType="end"/>
        </w:r>
      </w:hyperlink>
    </w:p>
    <w:p w14:paraId="69305D1D" w14:textId="6EE22AAC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16" w:history="1">
        <w:r w:rsidR="00253B37" w:rsidRPr="00245A3D">
          <w:rPr>
            <w:rStyle w:val="Hyperlink"/>
            <w:noProof/>
          </w:rPr>
          <w:t>17.1 – I nuovi date and time data types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_Toc122530916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116</w:t>
        </w:r>
        <w:r w:rsidR="00253B37">
          <w:rPr>
            <w:noProof/>
            <w:webHidden/>
          </w:rPr>
          <w:fldChar w:fldCharType="end"/>
        </w:r>
      </w:hyperlink>
    </w:p>
    <w:p w14:paraId="7F710D6E" w14:textId="358C846C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17" w:history="1">
        <w:r w:rsidR="00253B37" w:rsidRPr="00245A3D">
          <w:rPr>
            <w:rStyle w:val="Hyperlink"/>
            <w:noProof/>
          </w:rPr>
          <w:t>17.2 – I miglioramenti nell’Unicode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_Toc122530917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118</w:t>
        </w:r>
        <w:r w:rsidR="00253B37">
          <w:rPr>
            <w:noProof/>
            <w:webHidden/>
          </w:rPr>
          <w:fldChar w:fldCharType="end"/>
        </w:r>
      </w:hyperlink>
    </w:p>
    <w:p w14:paraId="2F1D2461" w14:textId="2AFF3657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18" w:history="1">
        <w:r w:rsidR="00253B37" w:rsidRPr="00245A3D">
          <w:rPr>
            <w:rStyle w:val="Hyperlink"/>
            <w:noProof/>
            <w:lang w:val="it-IT"/>
          </w:rPr>
          <w:t>17.3 – Enhanced sorting functionality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_Toc122530918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118</w:t>
        </w:r>
        <w:r w:rsidR="00253B37">
          <w:rPr>
            <w:noProof/>
            <w:webHidden/>
          </w:rPr>
          <w:fldChar w:fldCharType="end"/>
        </w:r>
      </w:hyperlink>
    </w:p>
    <w:p w14:paraId="0C097AFA" w14:textId="57CAE510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19" w:history="1">
        <w:r w:rsidR="00253B37" w:rsidRPr="00245A3D">
          <w:rPr>
            <w:rStyle w:val="Hyperlink"/>
            <w:noProof/>
            <w:lang w:val="it-IT"/>
          </w:rPr>
          <w:t>17.4 – Il Character Set Scanner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_Toc122530919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118</w:t>
        </w:r>
        <w:r w:rsidR="00253B37">
          <w:rPr>
            <w:noProof/>
            <w:webHidden/>
          </w:rPr>
          <w:fldChar w:fldCharType="end"/>
        </w:r>
      </w:hyperlink>
    </w:p>
    <w:p w14:paraId="62BF8536" w14:textId="35BC7863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20" w:history="1">
        <w:r w:rsidR="00253B37" w:rsidRPr="00245A3D">
          <w:rPr>
            <w:rStyle w:val="Hyperlink"/>
            <w:noProof/>
            <w:lang w:val="it-IT"/>
          </w:rPr>
          <w:t>17.5 – Byte and Character Semantics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_Toc122530920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119</w:t>
        </w:r>
        <w:r w:rsidR="00253B37">
          <w:rPr>
            <w:noProof/>
            <w:webHidden/>
          </w:rPr>
          <w:fldChar w:fldCharType="end"/>
        </w:r>
      </w:hyperlink>
    </w:p>
    <w:p w14:paraId="686651E4" w14:textId="6938C982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21" w:history="1">
        <w:r w:rsidR="00253B37" w:rsidRPr="00245A3D">
          <w:rPr>
            <w:rStyle w:val="Hyperlink"/>
            <w:noProof/>
            <w:lang w:val="it-IT"/>
          </w:rPr>
          <w:t>17.6 – Oracle Locale Builder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_Toc122530921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120</w:t>
        </w:r>
        <w:r w:rsidR="00253B37">
          <w:rPr>
            <w:noProof/>
            <w:webHidden/>
          </w:rPr>
          <w:fldChar w:fldCharType="end"/>
        </w:r>
      </w:hyperlink>
    </w:p>
    <w:p w14:paraId="38607989" w14:textId="242FB1B9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922" w:history="1">
        <w:r w:rsidR="00253B37" w:rsidRPr="00245A3D">
          <w:rPr>
            <w:rStyle w:val="Hyperlink"/>
          </w:rPr>
          <w:t>Cap. 18 – Database Workspaces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_Toc122530922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121</w:t>
        </w:r>
        <w:r w:rsidR="00253B37">
          <w:rPr>
            <w:webHidden/>
          </w:rPr>
          <w:fldChar w:fldCharType="end"/>
        </w:r>
      </w:hyperlink>
    </w:p>
    <w:p w14:paraId="68235136" w14:textId="333077A7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23" w:history="1">
        <w:r w:rsidR="00253B37" w:rsidRPr="00245A3D">
          <w:rPr>
            <w:rStyle w:val="Hyperlink"/>
            <w:noProof/>
            <w:lang w:val="it-IT"/>
          </w:rPr>
          <w:t>18.1 – Workspace Manager role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_Toc122530923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121</w:t>
        </w:r>
        <w:r w:rsidR="00253B37">
          <w:rPr>
            <w:noProof/>
            <w:webHidden/>
          </w:rPr>
          <w:fldChar w:fldCharType="end"/>
        </w:r>
      </w:hyperlink>
    </w:p>
    <w:p w14:paraId="2DEF79A8" w14:textId="0699A5C6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24" w:history="1">
        <w:r w:rsidR="00253B37" w:rsidRPr="00245A3D">
          <w:rPr>
            <w:rStyle w:val="Hyperlink"/>
            <w:noProof/>
            <w:lang w:val="it-IT"/>
          </w:rPr>
          <w:t>18.2 – Version-enable a table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_Toc122530924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122</w:t>
        </w:r>
        <w:r w:rsidR="00253B37">
          <w:rPr>
            <w:noProof/>
            <w:webHidden/>
          </w:rPr>
          <w:fldChar w:fldCharType="end"/>
        </w:r>
      </w:hyperlink>
    </w:p>
    <w:p w14:paraId="571AF13B" w14:textId="3818BEA2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25" w:history="1">
        <w:r w:rsidR="00253B37" w:rsidRPr="00245A3D">
          <w:rPr>
            <w:rStyle w:val="Hyperlink"/>
            <w:noProof/>
          </w:rPr>
          <w:t>18.3 – Disable workspace participation for a table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_Toc122530925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122</w:t>
        </w:r>
        <w:r w:rsidR="00253B37">
          <w:rPr>
            <w:noProof/>
            <w:webHidden/>
          </w:rPr>
          <w:fldChar w:fldCharType="end"/>
        </w:r>
      </w:hyperlink>
    </w:p>
    <w:p w14:paraId="3FA53E0C" w14:textId="7D61C025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26" w:history="1">
        <w:r w:rsidR="00253B37" w:rsidRPr="00245A3D">
          <w:rPr>
            <w:rStyle w:val="Hyperlink"/>
            <w:noProof/>
            <w:lang w:val="it-IT"/>
          </w:rPr>
          <w:t>18.4 – Creare ed Assegnare una Workspace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_Toc122530926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123</w:t>
        </w:r>
        <w:r w:rsidR="00253B37">
          <w:rPr>
            <w:noProof/>
            <w:webHidden/>
          </w:rPr>
          <w:fldChar w:fldCharType="end"/>
        </w:r>
      </w:hyperlink>
    </w:p>
    <w:p w14:paraId="414A357D" w14:textId="6BC7B7F0" w:rsidR="00253B37" w:rsidRDefault="00000000">
      <w:pPr>
        <w:pStyle w:val="TOC3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0927" w:history="1">
        <w:r w:rsidR="00253B37" w:rsidRPr="00245A3D">
          <w:rPr>
            <w:rStyle w:val="Hyperlink"/>
            <w:noProof/>
            <w:lang w:val="it-IT"/>
          </w:rPr>
          <w:t>18.5 – Import and Export Considerations</w:t>
        </w:r>
        <w:r w:rsidR="00253B37">
          <w:rPr>
            <w:noProof/>
            <w:webHidden/>
          </w:rPr>
          <w:tab/>
        </w:r>
        <w:r w:rsidR="00253B37">
          <w:rPr>
            <w:noProof/>
            <w:webHidden/>
          </w:rPr>
          <w:fldChar w:fldCharType="begin"/>
        </w:r>
        <w:r w:rsidR="00253B37">
          <w:rPr>
            <w:noProof/>
            <w:webHidden/>
          </w:rPr>
          <w:instrText xml:space="preserve"> PAGEREF _Toc122530927 \h </w:instrText>
        </w:r>
        <w:r w:rsidR="00253B37">
          <w:rPr>
            <w:noProof/>
            <w:webHidden/>
          </w:rPr>
        </w:r>
        <w:r w:rsidR="00253B37">
          <w:rPr>
            <w:noProof/>
            <w:webHidden/>
          </w:rPr>
          <w:fldChar w:fldCharType="separate"/>
        </w:r>
        <w:r w:rsidR="00253B37">
          <w:rPr>
            <w:noProof/>
            <w:webHidden/>
          </w:rPr>
          <w:t>123</w:t>
        </w:r>
        <w:r w:rsidR="00253B37">
          <w:rPr>
            <w:noProof/>
            <w:webHidden/>
          </w:rPr>
          <w:fldChar w:fldCharType="end"/>
        </w:r>
      </w:hyperlink>
    </w:p>
    <w:p w14:paraId="56F2E229" w14:textId="5E29BFCB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928" w:history="1">
        <w:r w:rsidR="00253B37" w:rsidRPr="00245A3D">
          <w:rPr>
            <w:rStyle w:val="Hyperlink"/>
          </w:rPr>
          <w:t>Cap. 19 – Advanced Replication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_Toc122530928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125</w:t>
        </w:r>
        <w:r w:rsidR="00253B37">
          <w:rPr>
            <w:webHidden/>
          </w:rPr>
          <w:fldChar w:fldCharType="end"/>
        </w:r>
      </w:hyperlink>
    </w:p>
    <w:p w14:paraId="3EDB325C" w14:textId="12213447" w:rsidR="00253B37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0929" w:history="1">
        <w:r w:rsidR="00253B37" w:rsidRPr="00245A3D">
          <w:rPr>
            <w:rStyle w:val="Hyperlink"/>
          </w:rPr>
          <w:t>Cap. 20 – Scalable Session Management</w:t>
        </w:r>
        <w:r w:rsidR="00253B37">
          <w:rPr>
            <w:webHidden/>
          </w:rPr>
          <w:tab/>
        </w:r>
        <w:r w:rsidR="00253B37">
          <w:rPr>
            <w:webHidden/>
          </w:rPr>
          <w:fldChar w:fldCharType="begin"/>
        </w:r>
        <w:r w:rsidR="00253B37">
          <w:rPr>
            <w:webHidden/>
          </w:rPr>
          <w:instrText xml:space="preserve"> PAGEREF _Toc122530929 \h </w:instrText>
        </w:r>
        <w:r w:rsidR="00253B37">
          <w:rPr>
            <w:webHidden/>
          </w:rPr>
        </w:r>
        <w:r w:rsidR="00253B37">
          <w:rPr>
            <w:webHidden/>
          </w:rPr>
          <w:fldChar w:fldCharType="separate"/>
        </w:r>
        <w:r w:rsidR="00253B37">
          <w:rPr>
            <w:webHidden/>
          </w:rPr>
          <w:t>125</w:t>
        </w:r>
        <w:r w:rsidR="00253B37">
          <w:rPr>
            <w:webHidden/>
          </w:rPr>
          <w:fldChar w:fldCharType="end"/>
        </w:r>
      </w:hyperlink>
    </w:p>
    <w:p w14:paraId="15FA4503" w14:textId="7A27C9BC" w:rsidR="00535600" w:rsidRDefault="00535600" w:rsidP="00181304">
      <w:pPr>
        <w:tabs>
          <w:tab w:val="right" w:leader="dot" w:pos="9540"/>
        </w:tabs>
        <w:rPr>
          <w:lang w:val="it-IT"/>
        </w:rPr>
      </w:pPr>
      <w:r>
        <w:fldChar w:fldCharType="end"/>
      </w:r>
    </w:p>
    <w:p w14:paraId="3D365098" w14:textId="77777777" w:rsidR="00535600" w:rsidRDefault="00535600">
      <w:pPr>
        <w:rPr>
          <w:lang w:val="it-IT"/>
        </w:rPr>
      </w:pPr>
    </w:p>
    <w:p w14:paraId="67BE9C27" w14:textId="77777777" w:rsidR="00535600" w:rsidRDefault="00535600">
      <w:pPr>
        <w:rPr>
          <w:lang w:val="it-IT"/>
        </w:rPr>
      </w:pPr>
    </w:p>
    <w:p w14:paraId="16796235" w14:textId="77777777" w:rsidR="00535600" w:rsidRDefault="00535600">
      <w:pPr>
        <w:rPr>
          <w:lang w:val="it-IT"/>
        </w:rPr>
      </w:pPr>
    </w:p>
    <w:p w14:paraId="49B93D28" w14:textId="77777777" w:rsidR="00535600" w:rsidRDefault="00535600">
      <w:pPr>
        <w:rPr>
          <w:lang w:val="it-IT"/>
        </w:rPr>
      </w:pPr>
    </w:p>
    <w:p w14:paraId="626C0052" w14:textId="77777777" w:rsidR="00535600" w:rsidRDefault="00535600">
      <w:pPr>
        <w:rPr>
          <w:lang w:val="it-IT"/>
        </w:rPr>
      </w:pPr>
    </w:p>
    <w:p w14:paraId="64552CFE" w14:textId="77777777" w:rsidR="00535600" w:rsidRDefault="00535600">
      <w:pPr>
        <w:rPr>
          <w:lang w:val="it-IT"/>
        </w:rPr>
      </w:pPr>
    </w:p>
    <w:p w14:paraId="32ABF8FF" w14:textId="77777777" w:rsidR="00535600" w:rsidRDefault="00535600">
      <w:pPr>
        <w:rPr>
          <w:lang w:val="it-IT"/>
        </w:rPr>
      </w:pPr>
    </w:p>
    <w:p w14:paraId="0A7C179F" w14:textId="77777777" w:rsidR="00535600" w:rsidRDefault="00535600">
      <w:pPr>
        <w:rPr>
          <w:lang w:val="it-IT"/>
        </w:rPr>
      </w:pPr>
    </w:p>
    <w:p w14:paraId="55A2DF17" w14:textId="77777777" w:rsidR="00535600" w:rsidRDefault="00535600">
      <w:pPr>
        <w:rPr>
          <w:lang w:val="it-IT"/>
        </w:rPr>
      </w:pPr>
    </w:p>
    <w:p w14:paraId="64555543" w14:textId="77777777" w:rsidR="00535600" w:rsidRDefault="00535600">
      <w:pPr>
        <w:rPr>
          <w:lang w:val="it-IT"/>
        </w:rPr>
      </w:pPr>
    </w:p>
    <w:p w14:paraId="38B4D85C" w14:textId="77777777" w:rsidR="00535600" w:rsidRDefault="00535600">
      <w:pPr>
        <w:rPr>
          <w:lang w:val="it-IT"/>
        </w:rPr>
      </w:pPr>
    </w:p>
    <w:p w14:paraId="0CDD2647" w14:textId="77777777" w:rsidR="00535600" w:rsidRDefault="00535600">
      <w:pPr>
        <w:rPr>
          <w:lang w:val="it-IT"/>
        </w:rPr>
      </w:pPr>
    </w:p>
    <w:p w14:paraId="1B123801" w14:textId="5AF6081F" w:rsidR="00535600" w:rsidRDefault="00535600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br w:type="page"/>
      </w:r>
      <w:bookmarkStart w:id="0" w:name="_Toc122530838"/>
      <w:r>
        <w:rPr>
          <w:lang w:val="it-IT"/>
        </w:rPr>
        <w:lastRenderedPageBreak/>
        <w:t>Introduction to Oracle</w:t>
      </w:r>
      <w:r w:rsidR="00253B37">
        <w:rPr>
          <w:lang w:val="it-IT"/>
        </w:rPr>
        <w:t xml:space="preserve"> </w:t>
      </w:r>
      <w:r>
        <w:rPr>
          <w:lang w:val="it-IT"/>
        </w:rPr>
        <w:t>9i</w:t>
      </w:r>
      <w:bookmarkEnd w:id="0"/>
    </w:p>
    <w:p w14:paraId="24FB3969" w14:textId="77777777" w:rsidR="00535600" w:rsidRDefault="00535600">
      <w:pPr>
        <w:rPr>
          <w:lang w:val="it-IT"/>
        </w:rPr>
      </w:pPr>
    </w:p>
    <w:p w14:paraId="54D629B7" w14:textId="77777777" w:rsidR="00535600" w:rsidRDefault="00535600">
      <w:pPr>
        <w:jc w:val="both"/>
        <w:rPr>
          <w:lang w:val="it-IT"/>
        </w:rPr>
      </w:pPr>
      <w:r>
        <w:rPr>
          <w:lang w:val="it-IT"/>
        </w:rPr>
        <w:t>Questo manuale tratta tutti gli argomenti della certificazione Oracle “</w:t>
      </w:r>
      <w:r w:rsidRPr="00C6113A">
        <w:rPr>
          <w:i/>
          <w:lang w:val="it-IT"/>
        </w:rPr>
        <w:t>OCP New Features for Administrators 9i</w:t>
      </w:r>
      <w:r>
        <w:rPr>
          <w:lang w:val="it-IT"/>
        </w:rPr>
        <w:t>” (1Z0-030).</w:t>
      </w:r>
    </w:p>
    <w:p w14:paraId="370B30A4" w14:textId="77777777" w:rsidR="00535600" w:rsidRDefault="00535600">
      <w:pPr>
        <w:jc w:val="both"/>
        <w:rPr>
          <w:lang w:val="it-IT"/>
        </w:rPr>
      </w:pPr>
      <w:r>
        <w:rPr>
          <w:lang w:val="it-IT"/>
        </w:rPr>
        <w:t>Per capire meglio tutte le feature spiegate in questo manuale, bisogna già aver visto la precedente versione Oracle.</w:t>
      </w:r>
    </w:p>
    <w:p w14:paraId="4355D147" w14:textId="77777777" w:rsidR="00535600" w:rsidRDefault="00535600">
      <w:pPr>
        <w:jc w:val="both"/>
        <w:rPr>
          <w:lang w:val="it-IT"/>
        </w:rPr>
      </w:pPr>
    </w:p>
    <w:p w14:paraId="4E4A787E" w14:textId="77777777" w:rsidR="00535600" w:rsidRDefault="00535600">
      <w:pPr>
        <w:jc w:val="both"/>
        <w:rPr>
          <w:lang w:val="it-IT"/>
        </w:rPr>
      </w:pPr>
      <w:r>
        <w:rPr>
          <w:lang w:val="it-IT"/>
        </w:rPr>
        <w:t>Il presente manuale è in italiano ma molti termini tecnici in esso contenuti sono in lingua inglese.</w:t>
      </w:r>
    </w:p>
    <w:p w14:paraId="19FD629A" w14:textId="77777777" w:rsidR="00535600" w:rsidRDefault="00535600">
      <w:pPr>
        <w:jc w:val="both"/>
        <w:rPr>
          <w:lang w:val="it-IT"/>
        </w:rPr>
      </w:pPr>
      <w:r>
        <w:rPr>
          <w:lang w:val="it-IT"/>
        </w:rP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28BC65D8" w14:textId="77777777" w:rsidR="00535600" w:rsidRDefault="00535600">
      <w:pPr>
        <w:jc w:val="both"/>
        <w:rPr>
          <w:lang w:val="it-IT"/>
        </w:rPr>
      </w:pPr>
    </w:p>
    <w:p w14:paraId="5E9BD646" w14:textId="77777777" w:rsidR="00535600" w:rsidRDefault="00535600">
      <w:pPr>
        <w:jc w:val="both"/>
        <w:rPr>
          <w:lang w:val="it-IT"/>
        </w:rPr>
      </w:pPr>
      <w:r>
        <w:rPr>
          <w:lang w:val="it-IT"/>
        </w:rPr>
        <w:t>Comunque questo manuale si focalizza su questi principali funzioni di un DBA:</w:t>
      </w:r>
    </w:p>
    <w:p w14:paraId="1B782E39" w14:textId="77777777" w:rsidR="00535600" w:rsidRDefault="00535600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Sicurezza del db</w:t>
      </w:r>
    </w:p>
    <w:p w14:paraId="6C91FEAC" w14:textId="77777777" w:rsidR="00535600" w:rsidRDefault="00535600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Disponibilità dei dati</w:t>
      </w:r>
    </w:p>
    <w:p w14:paraId="37E3EEA4" w14:textId="77777777" w:rsidR="00535600" w:rsidRDefault="00535600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Configurazione e Tuning del db</w:t>
      </w:r>
    </w:p>
    <w:p w14:paraId="3E46E19F" w14:textId="77777777" w:rsidR="00535600" w:rsidRDefault="00535600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Tools e features che riducono la gestione del db</w:t>
      </w:r>
    </w:p>
    <w:p w14:paraId="404A54A6" w14:textId="77777777" w:rsidR="00535600" w:rsidRDefault="00535600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Comportamento del db nel caso di uso di application developers</w:t>
      </w:r>
    </w:p>
    <w:p w14:paraId="7E9E2D82" w14:textId="77777777" w:rsidR="00535600" w:rsidRDefault="00535600">
      <w:pPr>
        <w:jc w:val="both"/>
        <w:rPr>
          <w:lang w:val="it-IT"/>
        </w:rPr>
      </w:pPr>
    </w:p>
    <w:p w14:paraId="1544BFD4" w14:textId="77777777" w:rsidR="00535600" w:rsidRDefault="00535600">
      <w:pPr>
        <w:jc w:val="both"/>
        <w:rPr>
          <w:lang w:val="it-IT"/>
        </w:rPr>
      </w:pPr>
      <w:r>
        <w:rPr>
          <w:lang w:val="it-IT"/>
        </w:rPr>
        <w:t>Inoltre qui riassumo le varie versioni fatte con le event</w:t>
      </w:r>
      <w:r w:rsidR="00B967F6">
        <w:rPr>
          <w:lang w:val="it-IT"/>
        </w:rPr>
        <w:t>u</w:t>
      </w:r>
      <w:r>
        <w:rPr>
          <w:lang w:val="it-IT"/>
        </w:rPr>
        <w:t>ali modifiche apportate:</w:t>
      </w:r>
    </w:p>
    <w:p w14:paraId="097FD533" w14:textId="77777777" w:rsidR="00535600" w:rsidRDefault="00535600">
      <w:pPr>
        <w:ind w:firstLine="720"/>
        <w:jc w:val="both"/>
        <w:rPr>
          <w:lang w:val="it-IT"/>
        </w:rPr>
      </w:pPr>
      <w:r>
        <w:rPr>
          <w:lang w:val="it-IT"/>
        </w:rPr>
        <w:t>28.02.2006</w:t>
      </w:r>
      <w:r w:rsidR="00C6113A">
        <w:rPr>
          <w:lang w:val="it-IT"/>
        </w:rPr>
        <w:t xml:space="preserve"> </w:t>
      </w:r>
      <w:r>
        <w:rPr>
          <w:lang w:val="it-IT"/>
        </w:rPr>
        <w:t>:  version 1.0</w:t>
      </w:r>
    </w:p>
    <w:p w14:paraId="0822CD50" w14:textId="77777777" w:rsidR="00535600" w:rsidRDefault="00535600">
      <w:pPr>
        <w:ind w:firstLine="720"/>
        <w:jc w:val="both"/>
        <w:rPr>
          <w:lang w:val="it-IT"/>
        </w:rPr>
      </w:pPr>
      <w:r>
        <w:rPr>
          <w:lang w:val="it-IT"/>
        </w:rPr>
        <w:t>26.10.2006</w:t>
      </w:r>
      <w:r w:rsidR="00C6113A">
        <w:rPr>
          <w:lang w:val="it-IT"/>
        </w:rPr>
        <w:t xml:space="preserve"> </w:t>
      </w:r>
      <w:r>
        <w:rPr>
          <w:lang w:val="it-IT"/>
        </w:rPr>
        <w:t>:  version 1.3  varie modifiche</w:t>
      </w:r>
    </w:p>
    <w:p w14:paraId="3A2B29FD" w14:textId="77777777" w:rsidR="00535600" w:rsidRDefault="00535600">
      <w:pPr>
        <w:jc w:val="both"/>
        <w:rPr>
          <w:lang w:val="it-IT"/>
        </w:rPr>
      </w:pPr>
      <w:r>
        <w:rPr>
          <w:lang w:val="it-IT"/>
        </w:rPr>
        <w:tab/>
        <w:t>16.12.2009</w:t>
      </w:r>
      <w:r w:rsidR="00C6113A">
        <w:rPr>
          <w:lang w:val="it-IT"/>
        </w:rPr>
        <w:t xml:space="preserve"> </w:t>
      </w:r>
      <w:r>
        <w:rPr>
          <w:lang w:val="it-IT"/>
        </w:rPr>
        <w:t>:  version 1.7  varie modifiche</w:t>
      </w:r>
    </w:p>
    <w:p w14:paraId="24F6A408" w14:textId="77777777" w:rsidR="00C6113A" w:rsidRDefault="00C6113A">
      <w:pPr>
        <w:jc w:val="both"/>
        <w:rPr>
          <w:lang w:val="it-IT"/>
        </w:rPr>
      </w:pPr>
      <w:r>
        <w:rPr>
          <w:lang w:val="it-IT"/>
        </w:rPr>
        <w:tab/>
        <w:t>09.12.2016 :  version 2.0  varie modifiche</w:t>
      </w:r>
    </w:p>
    <w:p w14:paraId="24FF8792" w14:textId="77777777" w:rsidR="00535600" w:rsidRDefault="00535600">
      <w:pPr>
        <w:jc w:val="both"/>
        <w:rPr>
          <w:lang w:val="it-IT"/>
        </w:rPr>
      </w:pPr>
    </w:p>
    <w:p w14:paraId="7A00BC82" w14:textId="77777777" w:rsidR="00535600" w:rsidRDefault="00535600">
      <w:pPr>
        <w:jc w:val="both"/>
        <w:rPr>
          <w:b/>
          <w:lang w:val="it-IT"/>
        </w:rPr>
      </w:pPr>
      <w:r>
        <w:rPr>
          <w:b/>
          <w:lang w:val="it-IT"/>
        </w:rPr>
        <w:t>Disclaimer:</w:t>
      </w:r>
    </w:p>
    <w:p w14:paraId="094CCA94" w14:textId="77777777" w:rsidR="00535600" w:rsidRPr="007B5CE1" w:rsidRDefault="007B5CE1">
      <w:pPr>
        <w:jc w:val="both"/>
        <w:rPr>
          <w:lang w:val="it-IT"/>
        </w:rPr>
      </w:pPr>
      <w:r w:rsidRPr="007B5CE1">
        <w:rPr>
          <w:lang w:val="it-IT"/>
        </w:rP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62045346" w14:textId="77777777" w:rsidR="00535600" w:rsidRDefault="00535600">
      <w:pPr>
        <w:jc w:val="both"/>
        <w:rPr>
          <w:lang w:val="it-IT"/>
        </w:rPr>
      </w:pPr>
    </w:p>
    <w:p w14:paraId="5AFB9785" w14:textId="77777777" w:rsidR="00535600" w:rsidRDefault="00535600">
      <w:pPr>
        <w:ind w:left="360"/>
        <w:jc w:val="both"/>
        <w:rPr>
          <w:b/>
          <w:lang w:val="it-IT"/>
        </w:rPr>
      </w:pPr>
      <w:r>
        <w:rPr>
          <w:b/>
          <w:lang w:val="it-IT"/>
        </w:rPr>
        <w:t>Database Configuration Assistant (DBCA)</w:t>
      </w:r>
    </w:p>
    <w:p w14:paraId="00F0A329" w14:textId="77777777" w:rsidR="00535600" w:rsidRDefault="00535600">
      <w:pPr>
        <w:jc w:val="both"/>
        <w:rPr>
          <w:lang w:val="it-IT"/>
        </w:rPr>
      </w:pPr>
      <w:r>
        <w:rPr>
          <w:lang w:val="it-IT"/>
        </w:rPr>
        <w:t>Usi il Database Configuration Assistant per creare un db, configurare un db esistente, cancellare un db o gestire db templates.</w:t>
      </w:r>
    </w:p>
    <w:p w14:paraId="2AB00734" w14:textId="77777777" w:rsidR="00535600" w:rsidRDefault="00535600">
      <w:pPr>
        <w:jc w:val="both"/>
        <w:rPr>
          <w:lang w:val="it-IT"/>
        </w:rPr>
      </w:pPr>
      <w:r>
        <w:rPr>
          <w:lang w:val="it-IT"/>
        </w:rPr>
        <w:t>Questi sono i miglioramenti al DBCA:</w:t>
      </w:r>
    </w:p>
    <w:p w14:paraId="3E112F48" w14:textId="77777777" w:rsidR="00535600" w:rsidRDefault="00535600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Oracle XML DB Support:</w:t>
      </w:r>
    </w:p>
    <w:p w14:paraId="344FB6E2" w14:textId="77777777" w:rsidR="00535600" w:rsidRDefault="00535600">
      <w:pPr>
        <w:spacing w:after="120"/>
        <w:ind w:left="720"/>
        <w:jc w:val="both"/>
        <w:rPr>
          <w:lang w:val="it-IT"/>
        </w:rPr>
      </w:pPr>
      <w:r>
        <w:rPr>
          <w:lang w:val="it-IT"/>
        </w:rPr>
        <w:t xml:space="preserve">L’XML DB è un oggetto di sistema molto performante basato sull’XML data model ed è disegnato per contenere e restituire XML objects. L’XML DB ha associato una propria tablespace. </w:t>
      </w:r>
    </w:p>
    <w:p w14:paraId="7127D676" w14:textId="77777777" w:rsidR="00535600" w:rsidRDefault="00535600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Raw Device Support:</w:t>
      </w:r>
    </w:p>
    <w:p w14:paraId="205B6F52" w14:textId="77777777" w:rsidR="00535600" w:rsidRDefault="00535600">
      <w:pPr>
        <w:spacing w:after="120"/>
        <w:ind w:left="720"/>
        <w:jc w:val="both"/>
        <w:rPr>
          <w:lang w:val="it-IT"/>
        </w:rPr>
      </w:pPr>
      <w:r>
        <w:rPr>
          <w:lang w:val="it-IT"/>
        </w:rPr>
        <w:t>Nella prima release di Oracle9i, i raw device sono solo supportati come parte della creazione del RAC db. In Oracle9.2, i raw device sono supportati per creazioni di db non RAC.</w:t>
      </w:r>
    </w:p>
    <w:p w14:paraId="6ECA5967" w14:textId="77777777" w:rsidR="00535600" w:rsidRDefault="00535600">
      <w:pPr>
        <w:numPr>
          <w:ilvl w:val="0"/>
          <w:numId w:val="2"/>
        </w:numPr>
        <w:jc w:val="both"/>
      </w:pPr>
      <w:proofErr w:type="spellStart"/>
      <w:r>
        <w:t>Creare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Locally Managed SYSTEM Tablespace:</w:t>
      </w:r>
    </w:p>
    <w:p w14:paraId="63D4C298" w14:textId="77777777" w:rsidR="00535600" w:rsidRDefault="00535600">
      <w:pPr>
        <w:spacing w:after="120"/>
        <w:ind w:left="720"/>
        <w:jc w:val="both"/>
        <w:rPr>
          <w:lang w:val="it-IT"/>
        </w:rPr>
      </w:pPr>
      <w:r>
        <w:rPr>
          <w:lang w:val="it-IT"/>
        </w:rPr>
        <w:t>In Oracle9.2, la SYSTEM tablespace può essere creata come locally managed. Quando crei un db tramite il DBCA, la SYSTEM tablespace è locally managed di default.</w:t>
      </w:r>
    </w:p>
    <w:p w14:paraId="743A3CEC" w14:textId="77777777" w:rsidR="00535600" w:rsidRDefault="00535600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Real Application Cluster (RAC):</w:t>
      </w:r>
    </w:p>
    <w:p w14:paraId="794025AA" w14:textId="77777777" w:rsidR="00535600" w:rsidRDefault="00535600">
      <w:pPr>
        <w:ind w:left="720"/>
        <w:jc w:val="both"/>
        <w:rPr>
          <w:lang w:val="it-IT"/>
        </w:rPr>
      </w:pPr>
      <w:r>
        <w:rPr>
          <w:lang w:val="it-IT"/>
        </w:rPr>
        <w:t>Per il RAC, nel DBCA sono state implementate tante nuove features.</w:t>
      </w:r>
    </w:p>
    <w:p w14:paraId="2CF1D562" w14:textId="77777777" w:rsidR="00535600" w:rsidRDefault="00535600">
      <w:pPr>
        <w:jc w:val="both"/>
        <w:rPr>
          <w:lang w:val="it-IT"/>
        </w:rPr>
      </w:pPr>
    </w:p>
    <w:p w14:paraId="5493D65C" w14:textId="77777777" w:rsidR="00535600" w:rsidRDefault="00535600">
      <w:pPr>
        <w:ind w:left="360"/>
        <w:jc w:val="both"/>
        <w:rPr>
          <w:b/>
          <w:lang w:val="it-IT"/>
        </w:rPr>
      </w:pPr>
      <w:r>
        <w:rPr>
          <w:b/>
          <w:lang w:val="it-IT"/>
        </w:rPr>
        <w:t>Migrazione – ODMA e DBUA</w:t>
      </w:r>
    </w:p>
    <w:p w14:paraId="46936562" w14:textId="77777777" w:rsidR="00535600" w:rsidRDefault="00535600">
      <w:pPr>
        <w:jc w:val="both"/>
        <w:rPr>
          <w:lang w:val="it-IT"/>
        </w:rPr>
      </w:pPr>
      <w:r>
        <w:rPr>
          <w:lang w:val="it-IT"/>
        </w:rPr>
        <w:t xml:space="preserve">Puoi fare l’upgrade ad Oracle9i solo se il tuo db ha una release 7.3.4 o superiore. </w:t>
      </w:r>
    </w:p>
    <w:p w14:paraId="1FA531E7" w14:textId="77777777" w:rsidR="00535600" w:rsidRDefault="00535600">
      <w:pPr>
        <w:jc w:val="both"/>
        <w:rPr>
          <w:lang w:val="it-IT"/>
        </w:rPr>
      </w:pPr>
      <w:r>
        <w:rPr>
          <w:lang w:val="it-IT"/>
        </w:rPr>
        <w:t>Per fare l’upgrade da Oracle8 o 8i alla 9i, usi Oracle Data Migration Assistant o fai l’upgrade manualmente. L’Oracle Data Migration Assistant (ODMA) ti fornisce un upgrade automatico del tuo db usando un Graphical User Interface (GUI).</w:t>
      </w:r>
    </w:p>
    <w:p w14:paraId="1F782178" w14:textId="77777777" w:rsidR="00535600" w:rsidRDefault="00535600">
      <w:pPr>
        <w:jc w:val="both"/>
        <w:rPr>
          <w:lang w:val="it-IT"/>
        </w:rPr>
      </w:pPr>
      <w:r>
        <w:rPr>
          <w:lang w:val="it-IT"/>
        </w:rPr>
        <w:t>L’Oracle Data Migration Assistant aggiorna pure l’init e eventualmente il listener. Dunque con l’ Oracle Data Migration Assistant perdi ogni flessibilità e controllo.</w:t>
      </w:r>
    </w:p>
    <w:p w14:paraId="5EA8B50F" w14:textId="77777777" w:rsidR="00535600" w:rsidRDefault="00535600">
      <w:pPr>
        <w:jc w:val="both"/>
        <w:rPr>
          <w:lang w:val="it-IT"/>
        </w:rPr>
      </w:pPr>
    </w:p>
    <w:p w14:paraId="0936F0B2" w14:textId="77777777" w:rsidR="00535600" w:rsidRDefault="00535600">
      <w:pPr>
        <w:jc w:val="both"/>
        <w:rPr>
          <w:lang w:val="it-IT"/>
        </w:rPr>
      </w:pPr>
      <w:r>
        <w:rPr>
          <w:lang w:val="it-IT"/>
        </w:rPr>
        <w:t xml:space="preserve">L’Oracle Data Migration Utility è stato rinominato in Database Upgrade Assistant (DBUA). </w:t>
      </w:r>
    </w:p>
    <w:p w14:paraId="1BBC93E4" w14:textId="77777777" w:rsidR="00535600" w:rsidRDefault="00535600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25733">
        <w:br w:type="page"/>
      </w:r>
      <w:bookmarkStart w:id="1" w:name="_Toc122530839"/>
      <w:r>
        <w:rPr>
          <w:lang w:val="en-GB"/>
        </w:rPr>
        <w:lastRenderedPageBreak/>
        <w:t>Cap. 1 – Oracle Server Security</w:t>
      </w:r>
      <w:bookmarkEnd w:id="1"/>
    </w:p>
    <w:p w14:paraId="2C824049" w14:textId="77777777" w:rsidR="00535600" w:rsidRDefault="00535600">
      <w:pPr>
        <w:rPr>
          <w:lang w:val="en-GB"/>
        </w:rPr>
      </w:pPr>
    </w:p>
    <w:p w14:paraId="1BE8FBAD" w14:textId="77777777" w:rsidR="00535600" w:rsidRDefault="00535600">
      <w:pPr>
        <w:pStyle w:val="Heading3"/>
        <w:jc w:val="both"/>
        <w:rPr>
          <w:lang w:val="en-GB"/>
        </w:rPr>
      </w:pPr>
      <w:bookmarkStart w:id="2" w:name="_Toc122530840"/>
      <w:r>
        <w:rPr>
          <w:lang w:val="en-GB"/>
        </w:rPr>
        <w:t xml:space="preserve">1.1 - Le </w:t>
      </w:r>
      <w:proofErr w:type="spellStart"/>
      <w:r>
        <w:rPr>
          <w:lang w:val="en-GB"/>
        </w:rPr>
        <w:t>nuove</w:t>
      </w:r>
      <w:proofErr w:type="spellEnd"/>
      <w:r>
        <w:rPr>
          <w:lang w:val="en-GB"/>
        </w:rPr>
        <w:t xml:space="preserve"> options connection privileged</w:t>
      </w:r>
      <w:bookmarkEnd w:id="2"/>
    </w:p>
    <w:p w14:paraId="540BD671" w14:textId="77777777" w:rsidR="00535600" w:rsidRDefault="00535600">
      <w:pPr>
        <w:jc w:val="both"/>
        <w:rPr>
          <w:lang w:val="en-GB"/>
        </w:rPr>
      </w:pPr>
    </w:p>
    <w:p w14:paraId="652E8889" w14:textId="35AF6B4D" w:rsidR="00535600" w:rsidRDefault="00535600" w:rsidP="00253B37">
      <w:pPr>
        <w:spacing w:after="120"/>
        <w:jc w:val="both"/>
        <w:rPr>
          <w:lang w:val="it-IT"/>
        </w:rPr>
      </w:pPr>
      <w:r>
        <w:rPr>
          <w:lang w:val="it-IT"/>
        </w:rPr>
        <w:t>Da Oracle</w:t>
      </w:r>
      <w:r w:rsidR="00253B37">
        <w:rPr>
          <w:lang w:val="it-IT"/>
        </w:rPr>
        <w:t xml:space="preserve"> </w:t>
      </w:r>
      <w:r>
        <w:rPr>
          <w:lang w:val="it-IT"/>
        </w:rPr>
        <w:t xml:space="preserve">9i, non esiste più CONNECT INTERNAL o il tool Server Manager. </w:t>
      </w:r>
    </w:p>
    <w:p w14:paraId="4538E7A8" w14:textId="77777777" w:rsidR="00535600" w:rsidRDefault="00535600">
      <w:pPr>
        <w:jc w:val="both"/>
        <w:rPr>
          <w:lang w:val="it-IT"/>
        </w:rPr>
      </w:pPr>
      <w:r>
        <w:rPr>
          <w:lang w:val="it-IT"/>
        </w:rPr>
        <w:t>Puoi usare un password file con SYSOPER o SYSDBA privileges abilitati, o abilitare l’Operating System Authentication e usare i ruoli OSOPER e OSDBA.</w:t>
      </w:r>
    </w:p>
    <w:p w14:paraId="331BE37C" w14:textId="77777777" w:rsidR="00535600" w:rsidRDefault="00535600">
      <w:pPr>
        <w:jc w:val="both"/>
        <w:rPr>
          <w:lang w:val="it-IT"/>
        </w:rPr>
      </w:pPr>
    </w:p>
    <w:p w14:paraId="4FF2E283" w14:textId="77777777" w:rsidR="00535600" w:rsidRDefault="00535600">
      <w:pPr>
        <w:spacing w:after="60"/>
        <w:jc w:val="both"/>
        <w:rPr>
          <w:lang w:val="it-IT"/>
        </w:rPr>
      </w:pPr>
      <w:r>
        <w:rPr>
          <w:lang w:val="it-IT"/>
        </w:rPr>
        <w:t>Le operazioni di STARTUP e SHUTDOWN le puoi fare da SQL*Plus dopo esserti connesso ad es. così:</w:t>
      </w:r>
    </w:p>
    <w:p w14:paraId="33E8ACF5" w14:textId="5D4D705E" w:rsidR="00535600" w:rsidRDefault="00535600">
      <w:pPr>
        <w:spacing w:after="60"/>
        <w:jc w:val="both"/>
        <w:rPr>
          <w:lang w:val="en-GB"/>
        </w:rPr>
      </w:pPr>
      <w:r>
        <w:rPr>
          <w:lang w:val="it-IT"/>
        </w:rPr>
        <w:tab/>
      </w:r>
      <w:r>
        <w:rPr>
          <w:lang w:val="en-GB"/>
        </w:rPr>
        <w:t xml:space="preserve">sqlplus </w:t>
      </w:r>
      <w:r w:rsidR="00253B37" w:rsidRPr="00253B37">
        <w:rPr>
          <w:lang w:val="en-GB"/>
        </w:rPr>
        <w:t>'</w:t>
      </w:r>
      <w:r>
        <w:rPr>
          <w:lang w:val="en-GB"/>
        </w:rPr>
        <w:t xml:space="preserve">/as </w:t>
      </w:r>
      <w:proofErr w:type="spellStart"/>
      <w:r>
        <w:rPr>
          <w:lang w:val="en-GB"/>
        </w:rPr>
        <w:t>sysdba</w:t>
      </w:r>
      <w:proofErr w:type="spellEnd"/>
      <w:r w:rsidR="00253B37" w:rsidRPr="00253B37">
        <w:rPr>
          <w:lang w:val="en-GB"/>
        </w:rPr>
        <w:t>'</w:t>
      </w:r>
    </w:p>
    <w:p w14:paraId="00400607" w14:textId="77777777" w:rsidR="00535600" w:rsidRDefault="00535600">
      <w:pPr>
        <w:spacing w:after="60"/>
        <w:jc w:val="both"/>
        <w:rPr>
          <w:lang w:val="en-GB"/>
        </w:rPr>
      </w:pPr>
      <w:proofErr w:type="spellStart"/>
      <w:r>
        <w:rPr>
          <w:lang w:val="en-GB"/>
        </w:rPr>
        <w:t>oppure</w:t>
      </w:r>
      <w:proofErr w:type="spellEnd"/>
    </w:p>
    <w:p w14:paraId="3333F7E9" w14:textId="3E904B42" w:rsidR="00535600" w:rsidRDefault="00535600">
      <w:pPr>
        <w:spacing w:after="60"/>
        <w:jc w:val="both"/>
        <w:rPr>
          <w:lang w:val="en-GB"/>
        </w:rPr>
      </w:pPr>
      <w:r>
        <w:rPr>
          <w:lang w:val="en-GB"/>
        </w:rPr>
        <w:tab/>
        <w:t xml:space="preserve">sqlplus </w:t>
      </w:r>
      <w:r w:rsidR="00253B37" w:rsidRPr="00253B37">
        <w:rPr>
          <w:lang w:val="en-GB"/>
        </w:rPr>
        <w:t>"</w:t>
      </w:r>
      <w:r>
        <w:rPr>
          <w:lang w:val="en-GB"/>
        </w:rPr>
        <w:t xml:space="preserve">username/password as </w:t>
      </w:r>
      <w:proofErr w:type="spellStart"/>
      <w:r>
        <w:rPr>
          <w:lang w:val="en-GB"/>
        </w:rPr>
        <w:t>sysdba</w:t>
      </w:r>
      <w:proofErr w:type="spellEnd"/>
      <w:r w:rsidR="00253B37" w:rsidRPr="00253B37">
        <w:rPr>
          <w:lang w:val="en-GB"/>
        </w:rPr>
        <w:t>"</w:t>
      </w:r>
    </w:p>
    <w:p w14:paraId="6BBA766B" w14:textId="77777777" w:rsidR="00535600" w:rsidRDefault="00535600">
      <w:pPr>
        <w:spacing w:after="60"/>
        <w:jc w:val="both"/>
        <w:rPr>
          <w:b/>
          <w:lang w:val="en-GB"/>
        </w:rPr>
      </w:pPr>
    </w:p>
    <w:p w14:paraId="6B5DC7C0" w14:textId="77777777" w:rsidR="00535600" w:rsidRDefault="00535600">
      <w:pPr>
        <w:spacing w:after="60"/>
        <w:jc w:val="both"/>
        <w:rPr>
          <w:lang w:val="it-IT"/>
        </w:rPr>
      </w:pPr>
      <w:r>
        <w:rPr>
          <w:lang w:val="it-IT"/>
        </w:rPr>
        <w:t>Se sei già dentro sql*plus, ecco degli es. per connetterti:</w:t>
      </w:r>
    </w:p>
    <w:p w14:paraId="07C50BB6" w14:textId="40A3E7C3" w:rsidR="00535600" w:rsidRDefault="00535600">
      <w:pPr>
        <w:spacing w:after="60"/>
        <w:jc w:val="both"/>
      </w:pPr>
      <w:r>
        <w:t xml:space="preserve">- </w:t>
      </w:r>
      <w:r w:rsidR="00253B37">
        <w:t xml:space="preserve"> </w:t>
      </w:r>
      <w:r>
        <w:t xml:space="preserve">connect / as </w:t>
      </w:r>
      <w:proofErr w:type="spellStart"/>
      <w:r>
        <w:t>sysdba</w:t>
      </w:r>
      <w:proofErr w:type="spellEnd"/>
      <w:r>
        <w:t xml:space="preserve">      (O.S. authenticated)</w:t>
      </w:r>
    </w:p>
    <w:p w14:paraId="2D5EFB71" w14:textId="6AFEF3F0" w:rsidR="00535600" w:rsidRDefault="00535600">
      <w:pPr>
        <w:spacing w:after="60"/>
        <w:jc w:val="both"/>
      </w:pPr>
      <w:r>
        <w:t xml:space="preserve">- </w:t>
      </w:r>
      <w:r w:rsidR="00253B37">
        <w:t xml:space="preserve"> </w:t>
      </w:r>
      <w:r>
        <w:t xml:space="preserve">connect username/password as </w:t>
      </w:r>
      <w:proofErr w:type="spellStart"/>
      <w:r>
        <w:t>sysdba</w:t>
      </w:r>
      <w:proofErr w:type="spellEnd"/>
      <w:r>
        <w:t xml:space="preserve">    (con password file </w:t>
      </w:r>
      <w:proofErr w:type="spellStart"/>
      <w:r>
        <w:t>nel</w:t>
      </w:r>
      <w:proofErr w:type="spellEnd"/>
      <w:r>
        <w:t xml:space="preserve"> remote system)</w:t>
      </w:r>
    </w:p>
    <w:p w14:paraId="2FE0EBFA" w14:textId="77777777" w:rsidR="00535600" w:rsidRDefault="00535600">
      <w:pPr>
        <w:spacing w:after="60"/>
        <w:jc w:val="both"/>
        <w:rPr>
          <w:lang w:val="en-GB"/>
        </w:rPr>
      </w:pPr>
    </w:p>
    <w:p w14:paraId="62C9AC10" w14:textId="77777777" w:rsidR="00535600" w:rsidRDefault="00535600">
      <w:pPr>
        <w:pStyle w:val="BodyText"/>
        <w:spacing w:after="60"/>
        <w:rPr>
          <w:lang w:val="it-IT"/>
        </w:rPr>
      </w:pPr>
      <w:r>
        <w:rPr>
          <w:lang w:val="it-IT"/>
        </w:rPr>
        <w:t>Ecco invece degli es. che non vanno bene:</w:t>
      </w:r>
    </w:p>
    <w:p w14:paraId="6DDABE46" w14:textId="51E11EB2" w:rsidR="00535600" w:rsidRDefault="00535600">
      <w:pPr>
        <w:spacing w:after="60"/>
        <w:jc w:val="both"/>
        <w:rPr>
          <w:lang w:val="it-IT"/>
        </w:rPr>
      </w:pPr>
      <w:r>
        <w:rPr>
          <w:lang w:val="it-IT"/>
        </w:rPr>
        <w:t xml:space="preserve">- </w:t>
      </w:r>
      <w:r w:rsidR="00253B37">
        <w:rPr>
          <w:lang w:val="it-IT"/>
        </w:rPr>
        <w:t xml:space="preserve"> </w:t>
      </w:r>
      <w:r>
        <w:rPr>
          <w:lang w:val="it-IT"/>
        </w:rPr>
        <w:t>connect internal</w:t>
      </w:r>
      <w:r>
        <w:rPr>
          <w:lang w:val="it-IT"/>
        </w:rPr>
        <w:tab/>
      </w:r>
      <w:r>
        <w:rPr>
          <w:lang w:val="it-IT"/>
        </w:rPr>
        <w:tab/>
        <w:t>(non esiste più internal)</w:t>
      </w:r>
    </w:p>
    <w:p w14:paraId="7BC262CF" w14:textId="44636AB4" w:rsidR="00535600" w:rsidRDefault="00535600">
      <w:pPr>
        <w:pStyle w:val="BodyText"/>
        <w:rPr>
          <w:lang w:val="it-IT"/>
        </w:rPr>
      </w:pPr>
      <w:r>
        <w:rPr>
          <w:lang w:val="it-IT"/>
        </w:rPr>
        <w:t xml:space="preserve">- </w:t>
      </w:r>
      <w:r w:rsidR="00253B37">
        <w:rPr>
          <w:lang w:val="it-IT"/>
        </w:rPr>
        <w:t xml:space="preserve"> </w:t>
      </w:r>
      <w:r>
        <w:rPr>
          <w:lang w:val="it-IT"/>
        </w:rPr>
        <w:t>connect sys/change_on_install</w:t>
      </w:r>
      <w:r>
        <w:rPr>
          <w:lang w:val="it-IT"/>
        </w:rPr>
        <w:tab/>
        <w:t>(devi precisare se ti connetti come sysdba o sysoper)</w:t>
      </w:r>
    </w:p>
    <w:p w14:paraId="6B55A83E" w14:textId="77777777" w:rsidR="00535600" w:rsidRDefault="00535600">
      <w:pPr>
        <w:jc w:val="both"/>
        <w:rPr>
          <w:lang w:val="it-IT"/>
        </w:rPr>
      </w:pPr>
    </w:p>
    <w:p w14:paraId="1860C478" w14:textId="77777777" w:rsidR="00F25733" w:rsidRDefault="00F25733" w:rsidP="00F25733">
      <w:pPr>
        <w:jc w:val="both"/>
      </w:pPr>
      <w:r>
        <w:t>……………</w:t>
      </w:r>
    </w:p>
    <w:p w14:paraId="535DF4AD" w14:textId="77777777" w:rsidR="00F25733" w:rsidRDefault="00F25733" w:rsidP="00F25733">
      <w:pPr>
        <w:jc w:val="both"/>
      </w:pPr>
      <w:r>
        <w:t>……………</w:t>
      </w:r>
    </w:p>
    <w:p w14:paraId="56807CD1" w14:textId="77777777" w:rsidR="00F25733" w:rsidRDefault="00F25733" w:rsidP="00F25733">
      <w:pPr>
        <w:jc w:val="both"/>
      </w:pPr>
      <w:r>
        <w:t>……………</w:t>
      </w:r>
    </w:p>
    <w:p w14:paraId="1A415451" w14:textId="77777777" w:rsidR="00F25733" w:rsidRDefault="00F25733" w:rsidP="00F25733">
      <w:pPr>
        <w:jc w:val="both"/>
      </w:pPr>
    </w:p>
    <w:p w14:paraId="3DDB5180" w14:textId="77777777" w:rsidR="00535600" w:rsidRDefault="00535600">
      <w:pPr>
        <w:jc w:val="both"/>
        <w:rPr>
          <w:lang w:val="it-IT"/>
        </w:rPr>
      </w:pPr>
    </w:p>
    <w:p w14:paraId="21D274BE" w14:textId="77777777" w:rsidR="00535600" w:rsidRDefault="00535600">
      <w:pPr>
        <w:jc w:val="both"/>
        <w:rPr>
          <w:lang w:val="it-IT"/>
        </w:rPr>
      </w:pPr>
    </w:p>
    <w:p w14:paraId="21D55D50" w14:textId="77777777" w:rsidR="00535600" w:rsidRDefault="00535600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br w:type="page"/>
      </w:r>
      <w:bookmarkStart w:id="3" w:name="_Toc122530843"/>
      <w:r>
        <w:rPr>
          <w:lang w:val="it-IT"/>
        </w:rPr>
        <w:lastRenderedPageBreak/>
        <w:t>Cap. 2 – General High Availability Technology</w:t>
      </w:r>
      <w:bookmarkEnd w:id="3"/>
    </w:p>
    <w:p w14:paraId="11699A0F" w14:textId="77777777" w:rsidR="00535600" w:rsidRDefault="00535600">
      <w:pPr>
        <w:jc w:val="both"/>
        <w:rPr>
          <w:lang w:val="it-IT"/>
        </w:rPr>
      </w:pPr>
    </w:p>
    <w:p w14:paraId="1B47FCAE" w14:textId="77777777" w:rsidR="00535600" w:rsidRDefault="00535600">
      <w:pPr>
        <w:pStyle w:val="Heading3"/>
        <w:jc w:val="both"/>
        <w:rPr>
          <w:lang w:val="it-IT"/>
        </w:rPr>
      </w:pPr>
      <w:bookmarkStart w:id="4" w:name="_Toc122530844"/>
      <w:r>
        <w:rPr>
          <w:lang w:val="it-IT"/>
        </w:rPr>
        <w:t>2.1 – Le nuove feature per irrobustire il db contro il downtime non pianificato</w:t>
      </w:r>
      <w:bookmarkEnd w:id="4"/>
    </w:p>
    <w:p w14:paraId="33B560C6" w14:textId="77777777" w:rsidR="00535600" w:rsidRDefault="00535600">
      <w:pPr>
        <w:jc w:val="both"/>
        <w:rPr>
          <w:lang w:val="it-IT"/>
        </w:rPr>
      </w:pPr>
    </w:p>
    <w:p w14:paraId="504E634C" w14:textId="77777777" w:rsidR="00535600" w:rsidRDefault="00535600">
      <w:pPr>
        <w:spacing w:after="120"/>
        <w:jc w:val="both"/>
        <w:rPr>
          <w:lang w:val="it-IT"/>
        </w:rPr>
      </w:pPr>
      <w:r>
        <w:rPr>
          <w:lang w:val="it-IT"/>
        </w:rPr>
        <w:t>Il downtime non pianificato è il peggior evento per un e-business; esso può ridurre il fatturato, la produttività, far perdere clienti e persino può causare problemi legali.</w:t>
      </w:r>
    </w:p>
    <w:p w14:paraId="6A442C81" w14:textId="350165A4" w:rsidR="00535600" w:rsidRDefault="00535600" w:rsidP="00253B37">
      <w:pPr>
        <w:spacing w:after="60"/>
        <w:jc w:val="both"/>
        <w:rPr>
          <w:lang w:val="it-IT"/>
        </w:rPr>
      </w:pPr>
      <w:r>
        <w:rPr>
          <w:lang w:val="it-IT"/>
        </w:rPr>
        <w:t>Per minimizzare il downtime non pianificato, Oracle</w:t>
      </w:r>
      <w:r w:rsidR="00253B37">
        <w:rPr>
          <w:lang w:val="it-IT"/>
        </w:rPr>
        <w:t xml:space="preserve"> </w:t>
      </w:r>
      <w:r>
        <w:rPr>
          <w:lang w:val="it-IT"/>
        </w:rPr>
        <w:t>9i fornisce:</w:t>
      </w:r>
    </w:p>
    <w:p w14:paraId="546C3F28" w14:textId="77777777" w:rsidR="00535600" w:rsidRDefault="00535600" w:rsidP="00253B37">
      <w:pPr>
        <w:numPr>
          <w:ilvl w:val="0"/>
          <w:numId w:val="2"/>
        </w:numPr>
        <w:spacing w:after="60"/>
        <w:jc w:val="both"/>
        <w:rPr>
          <w:lang w:val="it-IT"/>
        </w:rPr>
      </w:pPr>
      <w:r>
        <w:rPr>
          <w:lang w:val="it-IT"/>
        </w:rPr>
        <w:t>un recovery veloce</w:t>
      </w:r>
    </w:p>
    <w:p w14:paraId="57BFC9C1" w14:textId="77777777" w:rsidR="00535600" w:rsidRDefault="00535600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una riduzione dell’impatto di ogni tipo di failure sull’utente finale</w:t>
      </w:r>
    </w:p>
    <w:p w14:paraId="73ABE45A" w14:textId="77777777" w:rsidR="00535600" w:rsidRDefault="00535600">
      <w:pPr>
        <w:jc w:val="both"/>
        <w:rPr>
          <w:lang w:val="it-IT"/>
        </w:rPr>
      </w:pPr>
    </w:p>
    <w:p w14:paraId="6B1BB47D" w14:textId="77777777" w:rsidR="00F25733" w:rsidRDefault="00F25733" w:rsidP="00F25733">
      <w:pPr>
        <w:jc w:val="both"/>
      </w:pPr>
      <w:r>
        <w:t>……………</w:t>
      </w:r>
    </w:p>
    <w:p w14:paraId="20E80DDB" w14:textId="77777777" w:rsidR="00F25733" w:rsidRDefault="00F25733" w:rsidP="00F25733">
      <w:pPr>
        <w:jc w:val="both"/>
      </w:pPr>
      <w:r>
        <w:t>……………</w:t>
      </w:r>
    </w:p>
    <w:p w14:paraId="01685A83" w14:textId="77777777" w:rsidR="00F25733" w:rsidRDefault="00F25733" w:rsidP="00F25733">
      <w:pPr>
        <w:jc w:val="both"/>
      </w:pPr>
      <w:r>
        <w:t>……………</w:t>
      </w:r>
    </w:p>
    <w:p w14:paraId="1B64FFCD" w14:textId="77777777" w:rsidR="00F25733" w:rsidRDefault="00F25733" w:rsidP="00F25733">
      <w:pPr>
        <w:jc w:val="both"/>
      </w:pPr>
    </w:p>
    <w:p w14:paraId="54754AD9" w14:textId="77777777" w:rsidR="00535600" w:rsidRDefault="00535600">
      <w:pPr>
        <w:jc w:val="both"/>
        <w:rPr>
          <w:lang w:val="it-IT"/>
        </w:rPr>
      </w:pPr>
    </w:p>
    <w:p w14:paraId="32C54432" w14:textId="5F53EFC0" w:rsidR="00535600" w:rsidRDefault="00535600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br w:type="page"/>
      </w:r>
      <w:bookmarkStart w:id="5" w:name="_Toc122530850"/>
      <w:r>
        <w:rPr>
          <w:lang w:val="it-IT"/>
        </w:rPr>
        <w:lastRenderedPageBreak/>
        <w:t>Cap. 3 – Oracle</w:t>
      </w:r>
      <w:r w:rsidR="00253B37">
        <w:rPr>
          <w:lang w:val="it-IT"/>
        </w:rPr>
        <w:t xml:space="preserve"> </w:t>
      </w:r>
      <w:r>
        <w:rPr>
          <w:lang w:val="it-IT"/>
        </w:rPr>
        <w:t>9i LogMiner Enhancements</w:t>
      </w:r>
      <w:bookmarkEnd w:id="5"/>
    </w:p>
    <w:p w14:paraId="54D5FD8A" w14:textId="77777777" w:rsidR="00535600" w:rsidRDefault="00535600">
      <w:pPr>
        <w:jc w:val="both"/>
        <w:rPr>
          <w:lang w:val="it-IT"/>
        </w:rPr>
      </w:pPr>
    </w:p>
    <w:p w14:paraId="306C8CFF" w14:textId="77777777" w:rsidR="00535600" w:rsidRDefault="00535600">
      <w:pPr>
        <w:pStyle w:val="Heading3"/>
        <w:jc w:val="both"/>
        <w:rPr>
          <w:lang w:val="it-IT"/>
        </w:rPr>
      </w:pPr>
      <w:bookmarkStart w:id="6" w:name="_Toc122530851"/>
      <w:r>
        <w:rPr>
          <w:lang w:val="it-IT"/>
        </w:rPr>
        <w:t>3.1 – Le nuove feature del LogMiner</w:t>
      </w:r>
      <w:bookmarkEnd w:id="6"/>
    </w:p>
    <w:p w14:paraId="4F69E1C3" w14:textId="77777777" w:rsidR="00535600" w:rsidRDefault="00535600">
      <w:pPr>
        <w:jc w:val="both"/>
        <w:rPr>
          <w:lang w:val="it-IT"/>
        </w:rPr>
      </w:pPr>
    </w:p>
    <w:p w14:paraId="2C06C87D" w14:textId="77777777" w:rsidR="00535600" w:rsidRDefault="00535600">
      <w:pPr>
        <w:spacing w:after="120"/>
        <w:jc w:val="both"/>
        <w:rPr>
          <w:b/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>DDL Statement Support</w:t>
      </w:r>
    </w:p>
    <w:p w14:paraId="1B46244D" w14:textId="32218B3E" w:rsidR="00535600" w:rsidRDefault="00535600" w:rsidP="00253B37">
      <w:pPr>
        <w:spacing w:after="120"/>
        <w:jc w:val="both"/>
        <w:rPr>
          <w:lang w:val="it-IT"/>
        </w:rPr>
      </w:pPr>
      <w:r>
        <w:rPr>
          <w:lang w:val="it-IT"/>
        </w:rPr>
        <w:t>Prima di Oracle</w:t>
      </w:r>
      <w:r w:rsidR="00253B37">
        <w:rPr>
          <w:lang w:val="it-IT"/>
        </w:rPr>
        <w:t xml:space="preserve"> </w:t>
      </w:r>
      <w:r>
        <w:rPr>
          <w:lang w:val="it-IT"/>
        </w:rPr>
        <w:t>9i, i DDL statements apparivano nei log files come un set di DML statements nelle internal data dictionary tables. Questo rendeva impossibile la lettura di tali statement.</w:t>
      </w:r>
    </w:p>
    <w:p w14:paraId="6CEB5CFC" w14:textId="4BE791FB" w:rsidR="00535600" w:rsidRDefault="00535600">
      <w:pPr>
        <w:spacing w:after="120"/>
        <w:jc w:val="both"/>
        <w:rPr>
          <w:lang w:val="it-IT"/>
        </w:rPr>
      </w:pPr>
      <w:r>
        <w:rPr>
          <w:lang w:val="it-IT"/>
        </w:rPr>
        <w:t>Ora, con Oracle</w:t>
      </w:r>
      <w:r w:rsidR="00253B37">
        <w:rPr>
          <w:lang w:val="it-IT"/>
        </w:rPr>
        <w:t xml:space="preserve"> </w:t>
      </w:r>
      <w:r>
        <w:rPr>
          <w:lang w:val="it-IT"/>
        </w:rPr>
        <w:t xml:space="preserve">9i, nei </w:t>
      </w:r>
      <w:r w:rsidRPr="00253B37">
        <w:rPr>
          <w:i/>
          <w:iCs/>
          <w:lang w:val="it-IT"/>
        </w:rPr>
        <w:t>redo log files</w:t>
      </w:r>
      <w:r>
        <w:rPr>
          <w:lang w:val="it-IT"/>
        </w:rPr>
        <w:t xml:space="preserve"> viene registrato il vero DDL statement.</w:t>
      </w:r>
    </w:p>
    <w:p w14:paraId="1C5B2689" w14:textId="112F344C" w:rsidR="00535600" w:rsidRDefault="00535600">
      <w:pPr>
        <w:spacing w:after="120"/>
        <w:jc w:val="both"/>
        <w:rPr>
          <w:lang w:val="it-IT"/>
        </w:rPr>
      </w:pPr>
      <w:r>
        <w:rPr>
          <w:lang w:val="it-IT"/>
        </w:rPr>
        <w:t>Il DDL Support non fornisce la possibilità di fare il recover di tabelle droppate o truncate. Ed esso può essere usato solo per i log files creati da un Oracle</w:t>
      </w:r>
      <w:r w:rsidR="00253B37">
        <w:rPr>
          <w:lang w:val="it-IT"/>
        </w:rPr>
        <w:t xml:space="preserve"> </w:t>
      </w:r>
      <w:r>
        <w:rPr>
          <w:lang w:val="it-IT"/>
        </w:rPr>
        <w:t>9i o versione superiore.</w:t>
      </w:r>
    </w:p>
    <w:p w14:paraId="6FE21A54" w14:textId="5AA79CCB" w:rsidR="00535600" w:rsidRDefault="00535600">
      <w:pPr>
        <w:spacing w:after="120"/>
        <w:jc w:val="both"/>
      </w:pPr>
      <w:r>
        <w:t>Es:</w:t>
      </w:r>
    </w:p>
    <w:p w14:paraId="6B370F7B" w14:textId="67B88AED" w:rsidR="00F25733" w:rsidRDefault="00F25733" w:rsidP="00F25733">
      <w:pPr>
        <w:jc w:val="both"/>
      </w:pPr>
      <w:r>
        <w:t>……………</w:t>
      </w:r>
    </w:p>
    <w:p w14:paraId="4FC98FAA" w14:textId="77777777" w:rsidR="00F25733" w:rsidRDefault="00F25733" w:rsidP="00F25733">
      <w:pPr>
        <w:jc w:val="both"/>
      </w:pPr>
      <w:r>
        <w:t>……………</w:t>
      </w:r>
    </w:p>
    <w:p w14:paraId="02995C7B" w14:textId="77777777" w:rsidR="00F25733" w:rsidRDefault="00F25733" w:rsidP="00F25733">
      <w:pPr>
        <w:jc w:val="both"/>
      </w:pPr>
      <w:r>
        <w:t>……………</w:t>
      </w:r>
    </w:p>
    <w:p w14:paraId="2DB69046" w14:textId="77777777" w:rsidR="00F25733" w:rsidRDefault="00F25733" w:rsidP="00F25733">
      <w:pPr>
        <w:jc w:val="both"/>
      </w:pPr>
    </w:p>
    <w:sectPr w:rsidR="00F25733">
      <w:headerReference w:type="default" r:id="rId7"/>
      <w:footerReference w:type="even" r:id="rId8"/>
      <w:footerReference w:type="default" r:id="rId9"/>
      <w:pgSz w:w="12240" w:h="15840"/>
      <w:pgMar w:top="1440" w:right="1260" w:bottom="14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4899A" w14:textId="77777777" w:rsidR="00350716" w:rsidRDefault="00350716">
      <w:r>
        <w:separator/>
      </w:r>
    </w:p>
  </w:endnote>
  <w:endnote w:type="continuationSeparator" w:id="0">
    <w:p w14:paraId="1433A808" w14:textId="77777777" w:rsidR="00350716" w:rsidRDefault="0035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15EE" w14:textId="77777777" w:rsidR="00535600" w:rsidRDefault="0053560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CB1FAF" w14:textId="77777777" w:rsidR="00535600" w:rsidRDefault="0053560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A987" w14:textId="77777777" w:rsidR="00535600" w:rsidRDefault="0053560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16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649EE6" w14:textId="77777777" w:rsidR="00535600" w:rsidRDefault="00535600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178C" w14:textId="77777777" w:rsidR="00350716" w:rsidRDefault="00350716">
      <w:r>
        <w:separator/>
      </w:r>
    </w:p>
  </w:footnote>
  <w:footnote w:type="continuationSeparator" w:id="0">
    <w:p w14:paraId="4C18204F" w14:textId="77777777" w:rsidR="00350716" w:rsidRDefault="0035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E491" w14:textId="77777777" w:rsidR="00535600" w:rsidRDefault="00535600">
    <w:pPr>
      <w:pStyle w:val="Header"/>
      <w:jc w:val="center"/>
    </w:pPr>
    <w:r>
      <w:t>OCP Oracle 9i – New Features for Administrators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2AE"/>
    <w:multiLevelType w:val="hybridMultilevel"/>
    <w:tmpl w:val="E63E8DE6"/>
    <w:lvl w:ilvl="0" w:tplc="8272B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B6BF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C2241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A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C7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C7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C68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01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64B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8671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582B4E"/>
    <w:multiLevelType w:val="hybridMultilevel"/>
    <w:tmpl w:val="B406F6D4"/>
    <w:lvl w:ilvl="0" w:tplc="A3BCE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C460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BC3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96A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2FF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E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863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DA5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544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691EE0"/>
    <w:multiLevelType w:val="singleLevel"/>
    <w:tmpl w:val="82FA581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C0F5035"/>
    <w:multiLevelType w:val="multilevel"/>
    <w:tmpl w:val="EAA08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42A86FF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4A5310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452F9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C47041B"/>
    <w:multiLevelType w:val="singleLevel"/>
    <w:tmpl w:val="4FF85328"/>
    <w:lvl w:ilvl="0">
      <w:start w:val="45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10" w15:restartNumberingAfterBreak="0">
    <w:nsid w:val="612352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4320ED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77712C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06C3D27"/>
    <w:multiLevelType w:val="hybridMultilevel"/>
    <w:tmpl w:val="9ECA18F0"/>
    <w:lvl w:ilvl="0" w:tplc="C80AA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2EE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CAE8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B8F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E7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50D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095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C8A1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1ED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86271"/>
    <w:multiLevelType w:val="hybridMultilevel"/>
    <w:tmpl w:val="1B8074AA"/>
    <w:lvl w:ilvl="0" w:tplc="BDBA34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646A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BA51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56E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366D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BE2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CD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A1E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9C1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65D49"/>
    <w:multiLevelType w:val="singleLevel"/>
    <w:tmpl w:val="EDBE5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44957973">
    <w:abstractNumId w:val="0"/>
  </w:num>
  <w:num w:numId="2" w16cid:durableId="1363825852">
    <w:abstractNumId w:val="14"/>
  </w:num>
  <w:num w:numId="3" w16cid:durableId="1934508515">
    <w:abstractNumId w:val="13"/>
  </w:num>
  <w:num w:numId="4" w16cid:durableId="1865089700">
    <w:abstractNumId w:val="2"/>
  </w:num>
  <w:num w:numId="5" w16cid:durableId="2003190886">
    <w:abstractNumId w:val="10"/>
  </w:num>
  <w:num w:numId="6" w16cid:durableId="37173145">
    <w:abstractNumId w:val="4"/>
  </w:num>
  <w:num w:numId="7" w16cid:durableId="584608371">
    <w:abstractNumId w:val="6"/>
  </w:num>
  <w:num w:numId="8" w16cid:durableId="1829903657">
    <w:abstractNumId w:val="9"/>
  </w:num>
  <w:num w:numId="9" w16cid:durableId="1574730894">
    <w:abstractNumId w:val="5"/>
  </w:num>
  <w:num w:numId="10" w16cid:durableId="822088707">
    <w:abstractNumId w:val="8"/>
  </w:num>
  <w:num w:numId="11" w16cid:durableId="570699397">
    <w:abstractNumId w:val="1"/>
  </w:num>
  <w:num w:numId="12" w16cid:durableId="524514693">
    <w:abstractNumId w:val="7"/>
  </w:num>
  <w:num w:numId="13" w16cid:durableId="644699940">
    <w:abstractNumId w:val="11"/>
  </w:num>
  <w:num w:numId="14" w16cid:durableId="1006442585">
    <w:abstractNumId w:val="12"/>
  </w:num>
  <w:num w:numId="15" w16cid:durableId="1665623351">
    <w:abstractNumId w:val="3"/>
  </w:num>
  <w:num w:numId="16" w16cid:durableId="2493193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850"/>
    <w:rsid w:val="00024A74"/>
    <w:rsid w:val="00027340"/>
    <w:rsid w:val="00066F8A"/>
    <w:rsid w:val="000730A1"/>
    <w:rsid w:val="000838FE"/>
    <w:rsid w:val="00087EC3"/>
    <w:rsid w:val="000971A2"/>
    <w:rsid w:val="00104EB2"/>
    <w:rsid w:val="001269F6"/>
    <w:rsid w:val="001621E9"/>
    <w:rsid w:val="00180638"/>
    <w:rsid w:val="00181304"/>
    <w:rsid w:val="00181500"/>
    <w:rsid w:val="001A7F0C"/>
    <w:rsid w:val="001D5684"/>
    <w:rsid w:val="001D7651"/>
    <w:rsid w:val="00205F20"/>
    <w:rsid w:val="00207345"/>
    <w:rsid w:val="00253B37"/>
    <w:rsid w:val="00271719"/>
    <w:rsid w:val="002858EE"/>
    <w:rsid w:val="002A40E4"/>
    <w:rsid w:val="002F6BF7"/>
    <w:rsid w:val="00326F44"/>
    <w:rsid w:val="00331988"/>
    <w:rsid w:val="00350716"/>
    <w:rsid w:val="00391EC6"/>
    <w:rsid w:val="003A31DE"/>
    <w:rsid w:val="003C50EE"/>
    <w:rsid w:val="004810A7"/>
    <w:rsid w:val="0048367E"/>
    <w:rsid w:val="004A3781"/>
    <w:rsid w:val="004D1866"/>
    <w:rsid w:val="00535600"/>
    <w:rsid w:val="005D4216"/>
    <w:rsid w:val="00645205"/>
    <w:rsid w:val="006662A0"/>
    <w:rsid w:val="00667720"/>
    <w:rsid w:val="00682AFB"/>
    <w:rsid w:val="00687151"/>
    <w:rsid w:val="00690550"/>
    <w:rsid w:val="006A4265"/>
    <w:rsid w:val="006F431B"/>
    <w:rsid w:val="00723EE2"/>
    <w:rsid w:val="007554CA"/>
    <w:rsid w:val="007770BF"/>
    <w:rsid w:val="007A5C92"/>
    <w:rsid w:val="007B5168"/>
    <w:rsid w:val="007B5CE1"/>
    <w:rsid w:val="007C5F56"/>
    <w:rsid w:val="007E3EF3"/>
    <w:rsid w:val="008316FA"/>
    <w:rsid w:val="008467E6"/>
    <w:rsid w:val="00854611"/>
    <w:rsid w:val="00943705"/>
    <w:rsid w:val="009647A0"/>
    <w:rsid w:val="009A14F9"/>
    <w:rsid w:val="009A48D4"/>
    <w:rsid w:val="00A21551"/>
    <w:rsid w:val="00A3278C"/>
    <w:rsid w:val="00A344DB"/>
    <w:rsid w:val="00AA459A"/>
    <w:rsid w:val="00AC0335"/>
    <w:rsid w:val="00B23D8A"/>
    <w:rsid w:val="00B508B0"/>
    <w:rsid w:val="00B6163B"/>
    <w:rsid w:val="00B967F6"/>
    <w:rsid w:val="00B970DE"/>
    <w:rsid w:val="00BB02D6"/>
    <w:rsid w:val="00BB1AD5"/>
    <w:rsid w:val="00BC2DD5"/>
    <w:rsid w:val="00BC6535"/>
    <w:rsid w:val="00BD5CC6"/>
    <w:rsid w:val="00BE28EB"/>
    <w:rsid w:val="00C46F59"/>
    <w:rsid w:val="00C6113A"/>
    <w:rsid w:val="00C64EA6"/>
    <w:rsid w:val="00CA5EE9"/>
    <w:rsid w:val="00CD5B1E"/>
    <w:rsid w:val="00CE3850"/>
    <w:rsid w:val="00D54814"/>
    <w:rsid w:val="00D71AD9"/>
    <w:rsid w:val="00D75F9E"/>
    <w:rsid w:val="00D77303"/>
    <w:rsid w:val="00D849B5"/>
    <w:rsid w:val="00DA5E99"/>
    <w:rsid w:val="00DB2A94"/>
    <w:rsid w:val="00E009AB"/>
    <w:rsid w:val="00E009D3"/>
    <w:rsid w:val="00E5747E"/>
    <w:rsid w:val="00E65CEF"/>
    <w:rsid w:val="00E9506E"/>
    <w:rsid w:val="00EC04A4"/>
    <w:rsid w:val="00EE199C"/>
    <w:rsid w:val="00EE70A3"/>
    <w:rsid w:val="00F25733"/>
    <w:rsid w:val="00F551E7"/>
    <w:rsid w:val="00FD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0E8F87B"/>
  <w15:docId w15:val="{E11264B8-F702-44A9-8616-62DD8E0E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it-IT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left="360" w:firstLine="360"/>
      <w:jc w:val="both"/>
      <w:outlineLvl w:val="6"/>
    </w:pPr>
    <w:rPr>
      <w:b/>
      <w:lang w:val="it-IT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9710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pPr>
      <w:ind w:left="400"/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  <w:lang w:val="it-I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spacing w:after="120"/>
      <w:ind w:left="720"/>
      <w:jc w:val="both"/>
    </w:pPr>
    <w:rPr>
      <w:lang w:val="it-IT"/>
    </w:rPr>
  </w:style>
  <w:style w:type="paragraph" w:styleId="BodyTextIndent3">
    <w:name w:val="Body Text Indent 3"/>
    <w:basedOn w:val="Normal"/>
    <w:pPr>
      <w:spacing w:after="120"/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lang w:val="it-IT"/>
    </w:rPr>
  </w:style>
  <w:style w:type="paragraph" w:customStyle="1" w:styleId="Preformattato">
    <w:name w:val="Preformattato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it-IT" w:eastAsia="it-IT"/>
    </w:rPr>
  </w:style>
  <w:style w:type="character" w:styleId="Strong">
    <w:name w:val="Strong"/>
    <w:qFormat/>
    <w:rPr>
      <w:b/>
    </w:rPr>
  </w:style>
  <w:style w:type="paragraph" w:styleId="Index1">
    <w:name w:val="index 1"/>
    <w:basedOn w:val="Normal"/>
    <w:next w:val="Normal"/>
    <w:autoRedefine/>
    <w:semiHidden/>
    <w:pPr>
      <w:ind w:left="200" w:hanging="200"/>
      <w:jc w:val="both"/>
    </w:pPr>
    <w:rPr>
      <w:lang w:val="it-IT" w:eastAsia="it-IT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it-IT" w:eastAsia="it-IT"/>
    </w:rPr>
  </w:style>
  <w:style w:type="paragraph" w:styleId="BalloonText">
    <w:name w:val="Balloon Text"/>
    <w:basedOn w:val="Normal"/>
    <w:semiHidden/>
    <w:rsid w:val="00DA5E99"/>
    <w:rPr>
      <w:rFonts w:ascii="Tahoma" w:hAnsi="Tahoma" w:cs="Tahoma"/>
      <w:sz w:val="16"/>
      <w:szCs w:val="16"/>
    </w:rPr>
  </w:style>
  <w:style w:type="paragraph" w:customStyle="1" w:styleId="a">
    <w:basedOn w:val="Normal"/>
    <w:next w:val="BodyText"/>
    <w:rsid w:val="001621E9"/>
    <w:pPr>
      <w:jc w:val="both"/>
    </w:pPr>
  </w:style>
  <w:style w:type="character" w:customStyle="1" w:styleId="CorpotestoCarattere">
    <w:name w:val="Corpo testo Carattere"/>
    <w:link w:val="a0"/>
    <w:rsid w:val="001621E9"/>
    <w:rPr>
      <w:szCs w:val="24"/>
      <w:lang w:val="en-US" w:eastAsia="en-US"/>
    </w:rPr>
  </w:style>
  <w:style w:type="paragraph" w:customStyle="1" w:styleId="a0">
    <w:basedOn w:val="Normal"/>
    <w:next w:val="BodyText"/>
    <w:link w:val="CorpotestoCarattere"/>
    <w:rsid w:val="006662A0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2205</Words>
  <Characters>12571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OCP Oracle9i DBA</vt:lpstr>
      <vt:lpstr>OCP Oracle9i DBA</vt:lpstr>
    </vt:vector>
  </TitlesOfParts>
  <Company>Vodafone</Company>
  <LinksUpToDate>false</LinksUpToDate>
  <CharactersWithSpaces>14747</CharactersWithSpaces>
  <SharedDoc>false</SharedDoc>
  <HLinks>
    <vt:vector size="552" baseType="variant">
      <vt:variant>
        <vt:i4>1310768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_Toc501637721</vt:lpwstr>
      </vt:variant>
      <vt:variant>
        <vt:i4>1310768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_Toc501637720</vt:lpwstr>
      </vt:variant>
      <vt:variant>
        <vt:i4>1507376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_Toc501637719</vt:lpwstr>
      </vt:variant>
      <vt:variant>
        <vt:i4>1507376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_Toc501637718</vt:lpwstr>
      </vt:variant>
      <vt:variant>
        <vt:i4>1507376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_Toc501637717</vt:lpwstr>
      </vt:variant>
      <vt:variant>
        <vt:i4>1507376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_Toc501637716</vt:lpwstr>
      </vt:variant>
      <vt:variant>
        <vt:i4>1507376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_Toc501637715</vt:lpwstr>
      </vt:variant>
      <vt:variant>
        <vt:i4>1507376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_Toc501637714</vt:lpwstr>
      </vt:variant>
      <vt:variant>
        <vt:i4>1507376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_Toc501637713</vt:lpwstr>
      </vt:variant>
      <vt:variant>
        <vt:i4>1507376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_Toc501637712</vt:lpwstr>
      </vt:variant>
      <vt:variant>
        <vt:i4>1507376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_Toc501637711</vt:lpwstr>
      </vt:variant>
      <vt:variant>
        <vt:i4>1507376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_Toc501637710</vt:lpwstr>
      </vt:variant>
      <vt:variant>
        <vt:i4>1441840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_Toc501637709</vt:lpwstr>
      </vt:variant>
      <vt:variant>
        <vt:i4>1441840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_Toc501637708</vt:lpwstr>
      </vt:variant>
      <vt:variant>
        <vt:i4>1441840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_Toc501637707</vt:lpwstr>
      </vt:variant>
      <vt:variant>
        <vt:i4>1441840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_Toc501637706</vt:lpwstr>
      </vt:variant>
      <vt:variant>
        <vt:i4>1441840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_Toc501637705</vt:lpwstr>
      </vt:variant>
      <vt:variant>
        <vt:i4>1441840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_Toc501637704</vt:lpwstr>
      </vt:variant>
      <vt:variant>
        <vt:i4>1441840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_Toc501637703</vt:lpwstr>
      </vt:variant>
      <vt:variant>
        <vt:i4>1441840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_Toc501637702</vt:lpwstr>
      </vt:variant>
      <vt:variant>
        <vt:i4>1441840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_Toc501637701</vt:lpwstr>
      </vt:variant>
      <vt:variant>
        <vt:i4>1441840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_Toc501637700</vt:lpwstr>
      </vt:variant>
      <vt:variant>
        <vt:i4>2031665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_Toc501637699</vt:lpwstr>
      </vt:variant>
      <vt:variant>
        <vt:i4>2031665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_Toc501637698</vt:lpwstr>
      </vt:variant>
      <vt:variant>
        <vt:i4>2031665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_Toc501637697</vt:lpwstr>
      </vt:variant>
      <vt:variant>
        <vt:i4>2031665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_Toc501637696</vt:lpwstr>
      </vt:variant>
      <vt:variant>
        <vt:i4>2031665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_Toc501637695</vt:lpwstr>
      </vt:variant>
      <vt:variant>
        <vt:i4>2031665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_Toc501637694</vt:lpwstr>
      </vt:variant>
      <vt:variant>
        <vt:i4>2031665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_Toc501637693</vt:lpwstr>
      </vt:variant>
      <vt:variant>
        <vt:i4>2031665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_Toc501637692</vt:lpwstr>
      </vt:variant>
      <vt:variant>
        <vt:i4>2031665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_Toc501637691</vt:lpwstr>
      </vt:variant>
      <vt:variant>
        <vt:i4>2031665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_Toc501637690</vt:lpwstr>
      </vt:variant>
      <vt:variant>
        <vt:i4>1966129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_Toc501637689</vt:lpwstr>
      </vt:variant>
      <vt:variant>
        <vt:i4>1966129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_Toc501637688</vt:lpwstr>
      </vt:variant>
      <vt:variant>
        <vt:i4>1966129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_Toc501637687</vt:lpwstr>
      </vt:variant>
      <vt:variant>
        <vt:i4>1966129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_Toc501637686</vt:lpwstr>
      </vt:variant>
      <vt:variant>
        <vt:i4>1966129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_Toc501637685</vt:lpwstr>
      </vt:variant>
      <vt:variant>
        <vt:i4>1966129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_Toc501637684</vt:lpwstr>
      </vt:variant>
      <vt:variant>
        <vt:i4>1966129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_Toc501637683</vt:lpwstr>
      </vt:variant>
      <vt:variant>
        <vt:i4>1966129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_Toc501637682</vt:lpwstr>
      </vt:variant>
      <vt:variant>
        <vt:i4>1966129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_Toc501637681</vt:lpwstr>
      </vt:variant>
      <vt:variant>
        <vt:i4>1966129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_Toc501637680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_Toc501637679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_Toc501637678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_Toc501637677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_Toc501637676</vt:lpwstr>
      </vt:variant>
      <vt:variant>
        <vt:i4>1114161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_Toc501637675</vt:lpwstr>
      </vt:variant>
      <vt:variant>
        <vt:i4>1114161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_Toc501637674</vt:lpwstr>
      </vt:variant>
      <vt:variant>
        <vt:i4>1114161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_Toc501637673</vt:lpwstr>
      </vt:variant>
      <vt:variant>
        <vt:i4>1114161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_Toc501637672</vt:lpwstr>
      </vt:variant>
      <vt:variant>
        <vt:i4>1114161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_Toc501637671</vt:lpwstr>
      </vt:variant>
      <vt:variant>
        <vt:i4>1114161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_Toc501637670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_Toc501637669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_Toc501637668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_Toc501637667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_Toc501637666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_Toc501637665</vt:lpwstr>
      </vt:variant>
      <vt:variant>
        <vt:i4>1048625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_Toc501637664</vt:lpwstr>
      </vt:variant>
      <vt:variant>
        <vt:i4>1048625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_Toc501637663</vt:lpwstr>
      </vt:variant>
      <vt:variant>
        <vt:i4>1048625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_Toc501637662</vt:lpwstr>
      </vt:variant>
      <vt:variant>
        <vt:i4>1048625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_Toc501637661</vt:lpwstr>
      </vt:variant>
      <vt:variant>
        <vt:i4>1048625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_Toc501637660</vt:lpwstr>
      </vt:variant>
      <vt:variant>
        <vt:i4>1245233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_Toc501637659</vt:lpwstr>
      </vt:variant>
      <vt:variant>
        <vt:i4>1245233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_Toc501637658</vt:lpwstr>
      </vt:variant>
      <vt:variant>
        <vt:i4>1245233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_Toc501637657</vt:lpwstr>
      </vt:variant>
      <vt:variant>
        <vt:i4>1245233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_Toc501637656</vt:lpwstr>
      </vt:variant>
      <vt:variant>
        <vt:i4>1245233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_Toc501637655</vt:lpwstr>
      </vt:variant>
      <vt:variant>
        <vt:i4>1245233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_Toc501637654</vt:lpwstr>
      </vt:variant>
      <vt:variant>
        <vt:i4>1245233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_Toc501637653</vt:lpwstr>
      </vt:variant>
      <vt:variant>
        <vt:i4>1245233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_Toc501637652</vt:lpwstr>
      </vt:variant>
      <vt:variant>
        <vt:i4>1245233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_Toc501637651</vt:lpwstr>
      </vt:variant>
      <vt:variant>
        <vt:i4>1245233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_Toc501637650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_Toc501637649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_Toc501637648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_Toc501637647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_Toc501637646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_Toc501637645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_Toc501637644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_Toc501637643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_Toc501637642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_Toc501637641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_Toc501637640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_Toc501637639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_Toc501637638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_Toc501637637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_Toc501637636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_Toc501637635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_Toc501637634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_Toc501637633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_Toc501637632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_Toc501637631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_Toc501637630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OCP Oracle9i DBA</dc:title>
  <dc:creator>zzlassi</dc:creator>
  <cp:lastModifiedBy>Loris Assi</cp:lastModifiedBy>
  <cp:revision>6</cp:revision>
  <cp:lastPrinted>2011-04-11T14:47:00Z</cp:lastPrinted>
  <dcterms:created xsi:type="dcterms:W3CDTF">2022-06-30T13:37:00Z</dcterms:created>
  <dcterms:modified xsi:type="dcterms:W3CDTF">2022-12-21T15:02:00Z</dcterms:modified>
</cp:coreProperties>
</file>