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7024" w14:textId="77777777" w:rsidR="00BF6D60" w:rsidRPr="00390390" w:rsidRDefault="00C41EF4" w:rsidP="0039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390390">
        <w:rPr>
          <w:b/>
          <w:sz w:val="56"/>
          <w:szCs w:val="56"/>
        </w:rPr>
        <w:t>Oracle 11</w:t>
      </w:r>
      <w:r w:rsidR="00BF6D60" w:rsidRPr="00390390">
        <w:rPr>
          <w:b/>
          <w:sz w:val="56"/>
          <w:szCs w:val="56"/>
        </w:rPr>
        <w:t>g DBA</w:t>
      </w:r>
    </w:p>
    <w:p w14:paraId="1FF3DBBD" w14:textId="77777777" w:rsidR="008F1833" w:rsidRPr="00390390" w:rsidRDefault="008F1833" w:rsidP="0039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390390">
        <w:rPr>
          <w:b/>
          <w:sz w:val="56"/>
          <w:szCs w:val="56"/>
        </w:rPr>
        <w:t>-</w:t>
      </w:r>
    </w:p>
    <w:p w14:paraId="6941A026" w14:textId="77777777" w:rsidR="00326431" w:rsidRPr="00390390" w:rsidRDefault="00CB2B48" w:rsidP="00BD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Oracle RAC</w:t>
      </w:r>
    </w:p>
    <w:p w14:paraId="15A9BE61" w14:textId="77777777" w:rsidR="0083039F" w:rsidRPr="0083039F" w:rsidRDefault="0083039F" w:rsidP="0083039F"/>
    <w:p w14:paraId="2BF94A49" w14:textId="77777777" w:rsidR="0083039F" w:rsidRPr="0083039F" w:rsidRDefault="0083039F" w:rsidP="0083039F"/>
    <w:p w14:paraId="15A38B18" w14:textId="77777777" w:rsidR="008F1833" w:rsidRPr="00C46B23" w:rsidRDefault="008F1833"/>
    <w:p w14:paraId="3E1BD084" w14:textId="77777777" w:rsidR="008F1833" w:rsidRPr="00C46B23" w:rsidRDefault="008F1833"/>
    <w:p w14:paraId="4C1B25A7" w14:textId="77777777" w:rsidR="008F1833" w:rsidRPr="00C46B23" w:rsidRDefault="008F1833"/>
    <w:p w14:paraId="48805F5E" w14:textId="77777777" w:rsidR="008F1833" w:rsidRPr="00C46B23" w:rsidRDefault="008F1833"/>
    <w:p w14:paraId="7FD781F8" w14:textId="77777777" w:rsidR="008F1833" w:rsidRPr="00C46B23" w:rsidRDefault="008F1833"/>
    <w:p w14:paraId="09A20BB8" w14:textId="77777777" w:rsidR="008F1833" w:rsidRPr="00C46B23" w:rsidRDefault="008F1833"/>
    <w:p w14:paraId="28A858CD" w14:textId="77777777" w:rsidR="008F1833" w:rsidRPr="00C46B23" w:rsidRDefault="008F1833"/>
    <w:p w14:paraId="5D638AD6" w14:textId="77777777" w:rsidR="008F1833" w:rsidRPr="00C46B23" w:rsidRDefault="008F1833"/>
    <w:p w14:paraId="4ED20FD4" w14:textId="77777777" w:rsidR="008F1833" w:rsidRPr="00C46B23" w:rsidRDefault="008F1833"/>
    <w:p w14:paraId="6BB61AEB" w14:textId="77777777" w:rsidR="008F1833" w:rsidRPr="00C46B23" w:rsidRDefault="008F1833"/>
    <w:p w14:paraId="4433A095" w14:textId="77777777" w:rsidR="008F1833" w:rsidRPr="00C46B23" w:rsidRDefault="008F1833"/>
    <w:p w14:paraId="0BA44DAC" w14:textId="77777777" w:rsidR="008F1833" w:rsidRPr="00C46B23" w:rsidRDefault="008F1833">
      <w:pPr>
        <w:pStyle w:val="TOC1"/>
      </w:pPr>
    </w:p>
    <w:p w14:paraId="39447549" w14:textId="77777777" w:rsidR="008F1833" w:rsidRPr="00C46B23" w:rsidRDefault="008F1833"/>
    <w:p w14:paraId="12543508" w14:textId="77777777" w:rsidR="008F1833" w:rsidRPr="00C46B23" w:rsidRDefault="008F1833"/>
    <w:p w14:paraId="438340A2" w14:textId="77777777" w:rsidR="008F1833" w:rsidRPr="00C46B23" w:rsidRDefault="008F1833"/>
    <w:p w14:paraId="1D5360B1" w14:textId="77777777" w:rsidR="008F1833" w:rsidRPr="00C46B23" w:rsidRDefault="008F1833"/>
    <w:p w14:paraId="22B137FA" w14:textId="77777777" w:rsidR="008F1833" w:rsidRPr="00C46B23" w:rsidRDefault="008F1833"/>
    <w:p w14:paraId="03BD24DA" w14:textId="77777777" w:rsidR="008F1833" w:rsidRPr="00C46B23" w:rsidRDefault="008F1833"/>
    <w:p w14:paraId="0A3B6710" w14:textId="77777777" w:rsidR="008F1833" w:rsidRPr="00C46B23" w:rsidRDefault="008F1833"/>
    <w:p w14:paraId="23ED7634" w14:textId="77777777" w:rsidR="008F1833" w:rsidRPr="00C46B23" w:rsidRDefault="008F1833"/>
    <w:p w14:paraId="67DC74DE" w14:textId="77777777" w:rsidR="008F1833" w:rsidRPr="00C46B23" w:rsidRDefault="008F1833"/>
    <w:p w14:paraId="0F7C4989" w14:textId="77777777" w:rsidR="008F1833" w:rsidRPr="00C46B23" w:rsidRDefault="008F1833"/>
    <w:p w14:paraId="2E1DBAED" w14:textId="77777777" w:rsidR="008F1833" w:rsidRPr="00C46B23" w:rsidRDefault="008F1833"/>
    <w:p w14:paraId="4598EBBE" w14:textId="77777777" w:rsidR="008F1833" w:rsidRPr="00C46B23" w:rsidRDefault="008F1833"/>
    <w:p w14:paraId="1698A31B" w14:textId="77777777" w:rsidR="008F1833" w:rsidRPr="00C46B23" w:rsidRDefault="008F1833"/>
    <w:p w14:paraId="78B5F66E" w14:textId="77777777" w:rsidR="008F1833" w:rsidRPr="00C46B23" w:rsidRDefault="008F1833"/>
    <w:p w14:paraId="77BBDFEE" w14:textId="77777777" w:rsidR="008F1833" w:rsidRPr="00C46B23" w:rsidRDefault="008F1833"/>
    <w:p w14:paraId="7D8AA4F8" w14:textId="77777777" w:rsidR="008F1833" w:rsidRPr="00C46B23" w:rsidRDefault="008F1833">
      <w:pPr>
        <w:tabs>
          <w:tab w:val="left" w:pos="1245"/>
        </w:tabs>
      </w:pPr>
    </w:p>
    <w:p w14:paraId="4AE7B382" w14:textId="77777777" w:rsidR="00C77C38" w:rsidRDefault="00C77C38"/>
    <w:p w14:paraId="35DE4DFB" w14:textId="77777777" w:rsidR="00326431" w:rsidRDefault="00326431"/>
    <w:p w14:paraId="2C62622A" w14:textId="77777777" w:rsidR="00BD703F" w:rsidRDefault="00BD703F"/>
    <w:p w14:paraId="555C9FC7" w14:textId="77777777" w:rsidR="00BD703F" w:rsidRDefault="00BD703F"/>
    <w:p w14:paraId="5D6A69D0" w14:textId="77777777" w:rsidR="00BD703F" w:rsidRDefault="00BD703F"/>
    <w:p w14:paraId="566A2634" w14:textId="77777777" w:rsidR="00BD703F" w:rsidRDefault="00BD703F"/>
    <w:p w14:paraId="41488A55" w14:textId="77777777" w:rsidR="00BD703F" w:rsidRDefault="00BD703F"/>
    <w:p w14:paraId="16EFB8DF" w14:textId="77777777" w:rsidR="00326431" w:rsidRDefault="00326431"/>
    <w:p w14:paraId="0593FC43" w14:textId="77777777" w:rsidR="00C77C38" w:rsidRDefault="00C77C38"/>
    <w:p w14:paraId="19414120" w14:textId="77777777" w:rsidR="00390390" w:rsidRDefault="00390390"/>
    <w:p w14:paraId="776C3799" w14:textId="77777777" w:rsidR="00390390" w:rsidRPr="00A478B9" w:rsidRDefault="00390390">
      <w:pPr>
        <w:rPr>
          <w:sz w:val="18"/>
          <w:szCs w:val="18"/>
        </w:rPr>
      </w:pPr>
    </w:p>
    <w:p w14:paraId="0D9DD3A8" w14:textId="77777777" w:rsidR="00390390" w:rsidRPr="00A478B9" w:rsidRDefault="00390390">
      <w:pPr>
        <w:rPr>
          <w:sz w:val="18"/>
          <w:szCs w:val="18"/>
        </w:rPr>
      </w:pPr>
    </w:p>
    <w:p w14:paraId="7ACD9D3C" w14:textId="77777777" w:rsidR="00390390" w:rsidRPr="00100BEB" w:rsidRDefault="00390390">
      <w:pPr>
        <w:rPr>
          <w:sz w:val="18"/>
          <w:szCs w:val="18"/>
        </w:rPr>
      </w:pPr>
    </w:p>
    <w:p w14:paraId="3D15F265" w14:textId="77777777" w:rsidR="00644235" w:rsidRPr="00100BEB" w:rsidRDefault="00644235">
      <w:pPr>
        <w:rPr>
          <w:sz w:val="18"/>
          <w:szCs w:val="18"/>
        </w:rPr>
      </w:pPr>
    </w:p>
    <w:p w14:paraId="0E00E03D" w14:textId="77777777" w:rsidR="00644235" w:rsidRPr="00100BEB" w:rsidRDefault="00644235">
      <w:pPr>
        <w:rPr>
          <w:sz w:val="18"/>
          <w:szCs w:val="18"/>
        </w:rPr>
      </w:pPr>
    </w:p>
    <w:p w14:paraId="52A74BF1" w14:textId="77777777" w:rsidR="008F1833" w:rsidRDefault="008F1833">
      <w:pPr>
        <w:rPr>
          <w:sz w:val="18"/>
        </w:rPr>
      </w:pPr>
      <w:r>
        <w:rPr>
          <w:sz w:val="18"/>
        </w:rPr>
        <w:t>Distribuito tramite il sito www.manualioracle.it</w:t>
      </w:r>
    </w:p>
    <w:p w14:paraId="771936D6" w14:textId="77777777" w:rsidR="008F1833" w:rsidRDefault="00435686">
      <w:pPr>
        <w:rPr>
          <w:sz w:val="18"/>
        </w:rPr>
      </w:pPr>
      <w:r>
        <w:rPr>
          <w:sz w:val="18"/>
        </w:rPr>
        <w:t>Copyright © 2012</w:t>
      </w:r>
      <w:r w:rsidR="008F1833">
        <w:rPr>
          <w:sz w:val="18"/>
        </w:rPr>
        <w:t xml:space="preserve"> Assi Loris</w:t>
      </w:r>
    </w:p>
    <w:p w14:paraId="1D59AB3A" w14:textId="77777777" w:rsidR="006972CC" w:rsidRDefault="006972CC" w:rsidP="006972CC">
      <w:pPr>
        <w:rPr>
          <w:sz w:val="18"/>
        </w:rPr>
      </w:pPr>
      <w:r>
        <w:rPr>
          <w:sz w:val="18"/>
        </w:rPr>
        <w:t>Qualsiasi abuso sarà perseguito e punito secondo i termini di legge.</w:t>
      </w:r>
    </w:p>
    <w:p w14:paraId="140A90BD" w14:textId="77777777" w:rsidR="008F1833" w:rsidRDefault="000F51D2">
      <w:pPr>
        <w:rPr>
          <w:sz w:val="18"/>
        </w:rPr>
      </w:pPr>
      <w:r>
        <w:rPr>
          <w:sz w:val="18"/>
        </w:rPr>
        <w:t xml:space="preserve">Version: </w:t>
      </w:r>
      <w:r w:rsidR="00902B6E">
        <w:rPr>
          <w:sz w:val="18"/>
        </w:rPr>
        <w:t>5.</w:t>
      </w:r>
      <w:r w:rsidR="001401E2">
        <w:rPr>
          <w:sz w:val="18"/>
        </w:rPr>
        <w:t>3</w:t>
      </w:r>
      <w:r w:rsidR="00E0012A">
        <w:rPr>
          <w:sz w:val="18"/>
        </w:rPr>
        <w:t>.</w:t>
      </w:r>
      <w:r w:rsidR="00651171">
        <w:rPr>
          <w:sz w:val="18"/>
        </w:rPr>
        <w:t>7</w:t>
      </w:r>
    </w:p>
    <w:p w14:paraId="745F4CC4" w14:textId="77777777" w:rsidR="008F1833" w:rsidRDefault="008F1833">
      <w:pPr>
        <w:rPr>
          <w:sz w:val="18"/>
        </w:rPr>
      </w:pPr>
    </w:p>
    <w:p w14:paraId="0710FE8E" w14:textId="77777777" w:rsidR="008F1833" w:rsidRDefault="008F1833" w:rsidP="00C77C38">
      <w:r>
        <w:rPr>
          <w:sz w:val="18"/>
        </w:rPr>
        <w:t>Alcuni termini usati sono trademarks registrati dei rispettivi proprietari.</w:t>
      </w:r>
    </w:p>
    <w:p w14:paraId="32025119" w14:textId="77777777" w:rsidR="008F1833" w:rsidRDefault="008F1833">
      <w:pPr>
        <w:jc w:val="center"/>
        <w:rPr>
          <w:b/>
          <w:sz w:val="24"/>
        </w:rPr>
      </w:pPr>
      <w:r w:rsidRPr="000A510B">
        <w:rPr>
          <w:b/>
          <w:sz w:val="10"/>
          <w:szCs w:val="10"/>
        </w:rPr>
        <w:br w:type="page"/>
      </w:r>
      <w:r>
        <w:rPr>
          <w:b/>
          <w:sz w:val="24"/>
        </w:rPr>
        <w:lastRenderedPageBreak/>
        <w:t>Sommario</w:t>
      </w:r>
    </w:p>
    <w:p w14:paraId="1DEDF8D0" w14:textId="77777777" w:rsidR="008F1833" w:rsidRDefault="008F1833">
      <w:pPr>
        <w:pStyle w:val="Footer"/>
        <w:tabs>
          <w:tab w:val="clear" w:pos="4320"/>
          <w:tab w:val="clear" w:pos="8640"/>
        </w:tabs>
      </w:pPr>
    </w:p>
    <w:p w14:paraId="4D6EF70A" w14:textId="77777777" w:rsidR="00156273" w:rsidRDefault="008F1833" w:rsidP="00156273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07411595" w:history="1">
        <w:r w:rsidR="00156273" w:rsidRPr="0073698F">
          <w:rPr>
            <w:rStyle w:val="Hyperlink"/>
          </w:rPr>
          <w:t>Introduzione al Manuale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_Toc107411595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4</w:t>
        </w:r>
        <w:r w:rsidR="00156273">
          <w:rPr>
            <w:webHidden/>
          </w:rPr>
          <w:fldChar w:fldCharType="end"/>
        </w:r>
      </w:hyperlink>
    </w:p>
    <w:p w14:paraId="35080C4E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596" w:history="1">
        <w:r w:rsidR="00156273" w:rsidRPr="0073698F">
          <w:rPr>
            <w:rStyle w:val="Hyperlink"/>
          </w:rPr>
          <w:t>Cap. 1 -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Introduzione all’Oracle RAC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_Toc107411596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5</w:t>
        </w:r>
        <w:r w:rsidR="00156273">
          <w:rPr>
            <w:webHidden/>
          </w:rPr>
          <w:fldChar w:fldCharType="end"/>
        </w:r>
      </w:hyperlink>
    </w:p>
    <w:p w14:paraId="10CCE5BB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597" w:history="1">
        <w:r w:rsidR="00156273" w:rsidRPr="0073698F">
          <w:rPr>
            <w:rStyle w:val="Hyperlink"/>
            <w:noProof/>
            <w:lang w:val="fr-FR"/>
          </w:rPr>
          <w:t>1.1 – Oracle RAC - Prime Nozioni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_Toc107411597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</w:t>
        </w:r>
        <w:r w:rsidR="00156273">
          <w:rPr>
            <w:noProof/>
            <w:webHidden/>
          </w:rPr>
          <w:fldChar w:fldCharType="end"/>
        </w:r>
      </w:hyperlink>
    </w:p>
    <w:p w14:paraId="1F95DECC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598" w:history="1">
        <w:r w:rsidR="00156273" w:rsidRPr="0073698F">
          <w:rPr>
            <w:rStyle w:val="Hyperlink"/>
            <w:noProof/>
          </w:rPr>
          <w:t>1.2 – Oracle RAC - Architecture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_Toc107411598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</w:t>
        </w:r>
        <w:r w:rsidR="00156273">
          <w:rPr>
            <w:noProof/>
            <w:webHidden/>
          </w:rPr>
          <w:fldChar w:fldCharType="end"/>
        </w:r>
      </w:hyperlink>
    </w:p>
    <w:p w14:paraId="539103DC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599" w:history="1">
        <w:r w:rsidR="00156273" w:rsidRPr="0073698F">
          <w:rPr>
            <w:rStyle w:val="Hyperlink"/>
            <w:noProof/>
          </w:rPr>
          <w:t>1.3 – Installare l’Oracle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_Toc107411599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</w:t>
        </w:r>
        <w:r w:rsidR="00156273">
          <w:rPr>
            <w:noProof/>
            <w:webHidden/>
          </w:rPr>
          <w:fldChar w:fldCharType="end"/>
        </w:r>
      </w:hyperlink>
    </w:p>
    <w:p w14:paraId="7D4E0142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00" w:history="1">
        <w:r w:rsidR="00156273" w:rsidRPr="0073698F">
          <w:rPr>
            <w:rStyle w:val="Hyperlink"/>
            <w:noProof/>
          </w:rPr>
          <w:t>1.4 – Features particolari relative ai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_Toc107411600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</w:t>
        </w:r>
        <w:r w:rsidR="00156273">
          <w:rPr>
            <w:noProof/>
            <w:webHidden/>
          </w:rPr>
          <w:fldChar w:fldCharType="end"/>
        </w:r>
      </w:hyperlink>
    </w:p>
    <w:p w14:paraId="34934839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01" w:history="1">
        <w:r w:rsidR="00156273" w:rsidRPr="0073698F">
          <w:rPr>
            <w:rStyle w:val="Hyperlink"/>
          </w:rPr>
          <w:t>Cap. 2 -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Storage nei RAC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_Toc107411601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9</w:t>
        </w:r>
        <w:r w:rsidR="00156273">
          <w:rPr>
            <w:webHidden/>
          </w:rPr>
          <w:fldChar w:fldCharType="end"/>
        </w:r>
      </w:hyperlink>
    </w:p>
    <w:p w14:paraId="1146874E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02" w:history="1">
        <w:r w:rsidR="00156273" w:rsidRPr="0073698F">
          <w:rPr>
            <w:rStyle w:val="Hyperlink"/>
            <w:noProof/>
            <w:lang w:val="fr-FR"/>
          </w:rPr>
          <w:t>2.1 – Overview dello Storage nel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_Toc107411602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9</w:t>
        </w:r>
        <w:r w:rsidR="00156273">
          <w:rPr>
            <w:noProof/>
            <w:webHidden/>
          </w:rPr>
          <w:fldChar w:fldCharType="end"/>
        </w:r>
      </w:hyperlink>
    </w:p>
    <w:p w14:paraId="59C17195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03" w:history="1">
        <w:r w:rsidR="00156273" w:rsidRPr="0073698F">
          <w:rPr>
            <w:rStyle w:val="Hyperlink"/>
            <w:noProof/>
          </w:rPr>
          <w:t>2.2 – Introduzione all’Automatic Storage Management (ASM)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_Toc107411603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9</w:t>
        </w:r>
        <w:r w:rsidR="00156273">
          <w:rPr>
            <w:noProof/>
            <w:webHidden/>
          </w:rPr>
          <w:fldChar w:fldCharType="end"/>
        </w:r>
      </w:hyperlink>
    </w:p>
    <w:p w14:paraId="6D2F4E72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04" w:history="1">
        <w:r w:rsidR="00156273" w:rsidRPr="0073698F">
          <w:rPr>
            <w:rStyle w:val="Hyperlink"/>
            <w:noProof/>
            <w:lang w:val="en-US"/>
          </w:rPr>
          <w:t>2.3 – ASM e RDBMS Init Parameters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_Toc107411604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11</w:t>
        </w:r>
        <w:r w:rsidR="00156273">
          <w:rPr>
            <w:noProof/>
            <w:webHidden/>
          </w:rPr>
          <w:fldChar w:fldCharType="end"/>
        </w:r>
      </w:hyperlink>
    </w:p>
    <w:p w14:paraId="4AE16C24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05" w:history="1">
        <w:r w:rsidR="00156273" w:rsidRPr="0073698F">
          <w:rPr>
            <w:rStyle w:val="Hyperlink"/>
            <w:noProof/>
          </w:rPr>
          <w:t>2.4 – ASM Filenames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_Toc107411605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13</w:t>
        </w:r>
        <w:r w:rsidR="00156273">
          <w:rPr>
            <w:noProof/>
            <w:webHidden/>
          </w:rPr>
          <w:fldChar w:fldCharType="end"/>
        </w:r>
      </w:hyperlink>
    </w:p>
    <w:p w14:paraId="44FE7D51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06" w:history="1">
        <w:r w:rsidR="00156273" w:rsidRPr="0073698F">
          <w:rPr>
            <w:rStyle w:val="Hyperlink"/>
            <w:noProof/>
            <w:lang w:val="en-GB"/>
          </w:rPr>
          <w:t>2.5 – Startup and Shutdown delle ASM instances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_Toc107411606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14</w:t>
        </w:r>
        <w:r w:rsidR="00156273">
          <w:rPr>
            <w:noProof/>
            <w:webHidden/>
          </w:rPr>
          <w:fldChar w:fldCharType="end"/>
        </w:r>
      </w:hyperlink>
    </w:p>
    <w:p w14:paraId="721A56E7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07" w:history="1">
        <w:r w:rsidR="00156273" w:rsidRPr="0073698F">
          <w:rPr>
            <w:rStyle w:val="Hyperlink"/>
            <w:noProof/>
            <w:lang w:val="fr-FR"/>
          </w:rPr>
          <w:t>2.6 – NFS e Direct NFS (DNFS)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_Toc107411607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15</w:t>
        </w:r>
        <w:r w:rsidR="00156273">
          <w:rPr>
            <w:noProof/>
            <w:webHidden/>
          </w:rPr>
          <w:fldChar w:fldCharType="end"/>
        </w:r>
      </w:hyperlink>
    </w:p>
    <w:p w14:paraId="7784CAE2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08" w:history="1">
        <w:r w:rsidR="00156273" w:rsidRPr="0073698F">
          <w:rPr>
            <w:rStyle w:val="Hyperlink"/>
          </w:rPr>
          <w:t>Cap. 3 -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Approfondimenti sull’ASM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_Toc107411608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18</w:t>
        </w:r>
        <w:r w:rsidR="00156273">
          <w:rPr>
            <w:webHidden/>
          </w:rPr>
          <w:fldChar w:fldCharType="end"/>
        </w:r>
      </w:hyperlink>
    </w:p>
    <w:p w14:paraId="3C6840C1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09" w:history="1">
        <w:r w:rsidR="00156273" w:rsidRPr="0073698F">
          <w:rPr>
            <w:rStyle w:val="Hyperlink"/>
            <w:noProof/>
            <w:lang w:val="en-GB"/>
          </w:rPr>
          <w:t>3.1 – Gli ASM Disk Groups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_Toc107411609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18</w:t>
        </w:r>
        <w:r w:rsidR="00156273">
          <w:rPr>
            <w:noProof/>
            <w:webHidden/>
          </w:rPr>
          <w:fldChar w:fldCharType="end"/>
        </w:r>
      </w:hyperlink>
    </w:p>
    <w:p w14:paraId="06890150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0" w:history="1">
        <w:r w:rsidR="00156273" w:rsidRPr="0073698F">
          <w:rPr>
            <w:rStyle w:val="Hyperlink"/>
            <w:noProof/>
          </w:rPr>
          <w:t>3.2 – Creare e Droppare ASM Disk Groups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_Toc107411610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19</w:t>
        </w:r>
        <w:r w:rsidR="00156273">
          <w:rPr>
            <w:noProof/>
            <w:webHidden/>
          </w:rPr>
          <w:fldChar w:fldCharType="end"/>
        </w:r>
      </w:hyperlink>
    </w:p>
    <w:p w14:paraId="5103FB54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1" w:history="1">
        <w:r w:rsidR="00156273" w:rsidRPr="0073698F">
          <w:rPr>
            <w:rStyle w:val="Hyperlink"/>
            <w:noProof/>
          </w:rPr>
          <w:t>3.3 – Modificare i Disk Groups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_Toc107411611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21</w:t>
        </w:r>
        <w:r w:rsidR="00156273">
          <w:rPr>
            <w:noProof/>
            <w:webHidden/>
          </w:rPr>
          <w:fldChar w:fldCharType="end"/>
        </w:r>
      </w:hyperlink>
    </w:p>
    <w:p w14:paraId="20CDB83C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2" w:history="1">
        <w:r w:rsidR="00156273" w:rsidRPr="0073698F">
          <w:rPr>
            <w:rStyle w:val="Hyperlink"/>
            <w:noProof/>
          </w:rPr>
          <w:t>3.4 – ASM Fast Mirror Resync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_Toc107411612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23</w:t>
        </w:r>
        <w:r w:rsidR="00156273">
          <w:rPr>
            <w:noProof/>
            <w:webHidden/>
          </w:rPr>
          <w:fldChar w:fldCharType="end"/>
        </w:r>
      </w:hyperlink>
    </w:p>
    <w:p w14:paraId="0F218CCC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3" w:history="1">
        <w:r w:rsidR="00156273" w:rsidRPr="0073698F">
          <w:rPr>
            <w:rStyle w:val="Hyperlink"/>
            <w:noProof/>
          </w:rPr>
          <w:t>3.5 – Miglioramenti nella Scalabilità e nelle Performance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_Toc107411613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24</w:t>
        </w:r>
        <w:r w:rsidR="00156273">
          <w:rPr>
            <w:noProof/>
            <w:webHidden/>
          </w:rPr>
          <w:fldChar w:fldCharType="end"/>
        </w:r>
      </w:hyperlink>
    </w:p>
    <w:p w14:paraId="15232E07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4" w:history="1">
        <w:r w:rsidR="00156273" w:rsidRPr="0073698F">
          <w:rPr>
            <w:rStyle w:val="Hyperlink"/>
            <w:noProof/>
          </w:rPr>
          <w:t>3.6 – Settare gli ASM Disk Group Attribute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_Toc107411614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25</w:t>
        </w:r>
        <w:r w:rsidR="00156273">
          <w:rPr>
            <w:noProof/>
            <w:webHidden/>
          </w:rPr>
          <w:fldChar w:fldCharType="end"/>
        </w:r>
      </w:hyperlink>
    </w:p>
    <w:p w14:paraId="01A973B3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5" w:history="1">
        <w:r w:rsidR="00156273" w:rsidRPr="0073698F">
          <w:rPr>
            <w:rStyle w:val="Hyperlink"/>
            <w:noProof/>
            <w:lang w:val="en-US"/>
          </w:rPr>
          <w:t>3.7 – New Manageability Options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_Toc107411615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26</w:t>
        </w:r>
        <w:r w:rsidR="00156273">
          <w:rPr>
            <w:noProof/>
            <w:webHidden/>
          </w:rPr>
          <w:fldChar w:fldCharType="end"/>
        </w:r>
      </w:hyperlink>
    </w:p>
    <w:p w14:paraId="5CC8537F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6" w:history="1">
        <w:r w:rsidR="00156273" w:rsidRPr="0073698F">
          <w:rPr>
            <w:rStyle w:val="Hyperlink"/>
            <w:noProof/>
          </w:rPr>
          <w:t xml:space="preserve">3.8 – ASMCMD e i comandi </w:t>
        </w:r>
        <w:r w:rsidR="00156273" w:rsidRPr="0073698F">
          <w:rPr>
            <w:rStyle w:val="Hyperlink"/>
            <w:i/>
            <w:noProof/>
          </w:rPr>
          <w:t xml:space="preserve">md_backup </w:t>
        </w:r>
        <w:r w:rsidR="00156273" w:rsidRPr="0073698F">
          <w:rPr>
            <w:rStyle w:val="Hyperlink"/>
            <w:noProof/>
          </w:rPr>
          <w:t xml:space="preserve">e </w:t>
        </w:r>
        <w:r w:rsidR="00156273" w:rsidRPr="0073698F">
          <w:rPr>
            <w:rStyle w:val="Hyperlink"/>
            <w:i/>
            <w:noProof/>
          </w:rPr>
          <w:t>md_restore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_Toc107411616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28</w:t>
        </w:r>
        <w:r w:rsidR="00156273">
          <w:rPr>
            <w:noProof/>
            <w:webHidden/>
          </w:rPr>
          <w:fldChar w:fldCharType="end"/>
        </w:r>
      </w:hyperlink>
    </w:p>
    <w:p w14:paraId="0C381532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7" w:history="1">
        <w:r w:rsidR="00156273" w:rsidRPr="0073698F">
          <w:rPr>
            <w:rStyle w:val="Hyperlink"/>
            <w:noProof/>
          </w:rPr>
          <w:t xml:space="preserve">3.9 – I comandi ASMCMD </w:t>
        </w:r>
        <w:r w:rsidR="00156273" w:rsidRPr="0073698F">
          <w:rPr>
            <w:rStyle w:val="Hyperlink"/>
            <w:i/>
            <w:noProof/>
          </w:rPr>
          <w:t>lsdsk</w:t>
        </w:r>
        <w:r w:rsidR="00156273" w:rsidRPr="0073698F">
          <w:rPr>
            <w:rStyle w:val="Hyperlink"/>
            <w:noProof/>
          </w:rPr>
          <w:t xml:space="preserve"> e </w:t>
        </w:r>
        <w:r w:rsidR="00156273" w:rsidRPr="0073698F">
          <w:rPr>
            <w:rStyle w:val="Hyperlink"/>
            <w:i/>
            <w:noProof/>
          </w:rPr>
          <w:t>remap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_Toc107411617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29</w:t>
        </w:r>
        <w:r w:rsidR="00156273">
          <w:rPr>
            <w:noProof/>
            <w:webHidden/>
          </w:rPr>
          <w:fldChar w:fldCharType="end"/>
        </w:r>
      </w:hyperlink>
    </w:p>
    <w:p w14:paraId="5E91C6E0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18" w:history="1">
        <w:r w:rsidR="00156273" w:rsidRPr="0073698F">
          <w:rPr>
            <w:rStyle w:val="Hyperlink"/>
          </w:rPr>
          <w:t>Cap. 4 -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Amministrare Instance db e Cluster db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_Toc107411618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31</w:t>
        </w:r>
        <w:r w:rsidR="00156273">
          <w:rPr>
            <w:webHidden/>
          </w:rPr>
          <w:fldChar w:fldCharType="end"/>
        </w:r>
      </w:hyperlink>
    </w:p>
    <w:p w14:paraId="1987638F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19" w:history="1">
        <w:r w:rsidR="00156273" w:rsidRPr="0073698F">
          <w:rPr>
            <w:rStyle w:val="Hyperlink"/>
            <w:noProof/>
          </w:rPr>
          <w:t>4.1 – Overview dell’Amministrazione del RAC e dei Tool per Gestirlo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_Toc107411619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31</w:t>
        </w:r>
        <w:r w:rsidR="00156273">
          <w:rPr>
            <w:noProof/>
            <w:webHidden/>
          </w:rPr>
          <w:fldChar w:fldCharType="end"/>
        </w:r>
      </w:hyperlink>
    </w:p>
    <w:p w14:paraId="7A0312CD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0" w:history="1">
        <w:r w:rsidR="00156273" w:rsidRPr="0073698F">
          <w:rPr>
            <w:rStyle w:val="Hyperlink"/>
            <w:noProof/>
          </w:rPr>
          <w:t>4.2 – Start e Stop delle Instance db e dei RAC db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_Toc107411620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32</w:t>
        </w:r>
        <w:r w:rsidR="00156273">
          <w:rPr>
            <w:noProof/>
            <w:webHidden/>
          </w:rPr>
          <w:fldChar w:fldCharType="end"/>
        </w:r>
      </w:hyperlink>
    </w:p>
    <w:p w14:paraId="62F548F8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1" w:history="1">
        <w:r w:rsidR="00156273" w:rsidRPr="0073698F">
          <w:rPr>
            <w:rStyle w:val="Hyperlink"/>
            <w:noProof/>
          </w:rPr>
          <w:t>4.3 – Ulteriori Informazioni su SQL*Plus in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_Toc107411621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34</w:t>
        </w:r>
        <w:r w:rsidR="00156273">
          <w:rPr>
            <w:noProof/>
            <w:webHidden/>
          </w:rPr>
          <w:fldChar w:fldCharType="end"/>
        </w:r>
      </w:hyperlink>
    </w:p>
    <w:p w14:paraId="76FD2DBA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2" w:history="1">
        <w:r w:rsidR="00156273" w:rsidRPr="0073698F">
          <w:rPr>
            <w:rStyle w:val="Hyperlink"/>
            <w:noProof/>
          </w:rPr>
          <w:t>4.4 – Amministrare le Interfacce di Rete tramite l’OIFCFG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_Toc107411622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35</w:t>
        </w:r>
        <w:r w:rsidR="00156273">
          <w:rPr>
            <w:noProof/>
            <w:webHidden/>
          </w:rPr>
          <w:fldChar w:fldCharType="end"/>
        </w:r>
      </w:hyperlink>
    </w:p>
    <w:p w14:paraId="69D03E64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3" w:history="1">
        <w:r w:rsidR="00156273" w:rsidRPr="0073698F">
          <w:rPr>
            <w:rStyle w:val="Hyperlink"/>
            <w:noProof/>
          </w:rPr>
          <w:t>4.5 – Gli Initialization Parameter in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_Toc107411623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36</w:t>
        </w:r>
        <w:r w:rsidR="00156273">
          <w:rPr>
            <w:noProof/>
            <w:webHidden/>
          </w:rPr>
          <w:fldChar w:fldCharType="end"/>
        </w:r>
      </w:hyperlink>
    </w:p>
    <w:p w14:paraId="74F66C0D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24" w:history="1">
        <w:r w:rsidR="00156273" w:rsidRPr="0073698F">
          <w:rPr>
            <w:rStyle w:val="Hyperlink"/>
            <w:lang w:val="en-US"/>
          </w:rPr>
          <w:t>Cap. 5 -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  <w:lang w:val="en-US"/>
          </w:rPr>
          <w:t>Backup and Recovery di un RAC db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_Toc107411624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39</w:t>
        </w:r>
        <w:r w:rsidR="00156273">
          <w:rPr>
            <w:webHidden/>
          </w:rPr>
          <w:fldChar w:fldCharType="end"/>
        </w:r>
      </w:hyperlink>
    </w:p>
    <w:p w14:paraId="2C9C13E1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5" w:history="1">
        <w:r w:rsidR="00156273" w:rsidRPr="0073698F">
          <w:rPr>
            <w:rStyle w:val="Hyperlink"/>
            <w:noProof/>
          </w:rPr>
          <w:t>5.1 – RMAN Control File e Backup dell’SPFILE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_Toc107411625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39</w:t>
        </w:r>
        <w:r w:rsidR="00156273">
          <w:rPr>
            <w:noProof/>
            <w:webHidden/>
          </w:rPr>
          <w:fldChar w:fldCharType="end"/>
        </w:r>
      </w:hyperlink>
    </w:p>
    <w:p w14:paraId="7AB35A9A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6" w:history="1">
        <w:r w:rsidR="00156273" w:rsidRPr="0073698F">
          <w:rPr>
            <w:rStyle w:val="Hyperlink"/>
            <w:noProof/>
          </w:rPr>
          <w:t>5.2 – Archive Redo Logs in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_Toc107411626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39</w:t>
        </w:r>
        <w:r w:rsidR="00156273">
          <w:rPr>
            <w:noProof/>
            <w:webHidden/>
          </w:rPr>
          <w:fldChar w:fldCharType="end"/>
        </w:r>
      </w:hyperlink>
    </w:p>
    <w:p w14:paraId="4DA7CB2B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7" w:history="1">
        <w:r w:rsidR="00156273" w:rsidRPr="0073698F">
          <w:rPr>
            <w:rStyle w:val="Hyperlink"/>
            <w:noProof/>
          </w:rPr>
          <w:t>5.3 – Scenari di RMAN Archiving Configuration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_Toc107411627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40</w:t>
        </w:r>
        <w:r w:rsidR="00156273">
          <w:rPr>
            <w:noProof/>
            <w:webHidden/>
          </w:rPr>
          <w:fldChar w:fldCharType="end"/>
        </w:r>
      </w:hyperlink>
    </w:p>
    <w:p w14:paraId="392A08F6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8" w:history="1">
        <w:r w:rsidR="00156273" w:rsidRPr="0073698F">
          <w:rPr>
            <w:rStyle w:val="Hyperlink"/>
            <w:noProof/>
          </w:rPr>
          <w:t>5.4 – Scenari di RMAN Backup e RMAN Restore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_Toc107411628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42</w:t>
        </w:r>
        <w:r w:rsidR="00156273">
          <w:rPr>
            <w:noProof/>
            <w:webHidden/>
          </w:rPr>
          <w:fldChar w:fldCharType="end"/>
        </w:r>
      </w:hyperlink>
    </w:p>
    <w:p w14:paraId="1CA6A521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29" w:history="1">
        <w:r w:rsidR="00156273" w:rsidRPr="0073698F">
          <w:rPr>
            <w:rStyle w:val="Hyperlink"/>
            <w:noProof/>
            <w:lang w:val="en-US"/>
          </w:rPr>
          <w:t>5.5 – Instance Recovery in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_Toc107411629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43</w:t>
        </w:r>
        <w:r w:rsidR="00156273">
          <w:rPr>
            <w:noProof/>
            <w:webHidden/>
          </w:rPr>
          <w:fldChar w:fldCharType="end"/>
        </w:r>
      </w:hyperlink>
    </w:p>
    <w:p w14:paraId="40199BB6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30" w:history="1">
        <w:r w:rsidR="00156273" w:rsidRPr="0073698F">
          <w:rPr>
            <w:rStyle w:val="Hyperlink"/>
            <w:noProof/>
            <w:lang w:val="en-US"/>
          </w:rPr>
          <w:t>5.6 – Media Recovery  e  Parallel Recovery  in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_Toc107411630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44</w:t>
        </w:r>
        <w:r w:rsidR="00156273">
          <w:rPr>
            <w:noProof/>
            <w:webHidden/>
          </w:rPr>
          <w:fldChar w:fldCharType="end"/>
        </w:r>
      </w:hyperlink>
    </w:p>
    <w:p w14:paraId="31775BDA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31" w:history="1">
        <w:r w:rsidR="00156273" w:rsidRPr="0073698F">
          <w:rPr>
            <w:rStyle w:val="Hyperlink"/>
          </w:rPr>
          <w:t>Cap. 6 -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Monitoring and Tuning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_Toc107411631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45</w:t>
        </w:r>
        <w:r w:rsidR="00156273">
          <w:rPr>
            <w:webHidden/>
          </w:rPr>
          <w:fldChar w:fldCharType="end"/>
        </w:r>
      </w:hyperlink>
    </w:p>
    <w:p w14:paraId="4B0B7FA7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32" w:history="1">
        <w:r w:rsidR="00156273" w:rsidRPr="0073698F">
          <w:rPr>
            <w:rStyle w:val="Hyperlink"/>
            <w:noProof/>
          </w:rPr>
          <w:t>6.1 – Performance Views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_Toc107411632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45</w:t>
        </w:r>
        <w:r w:rsidR="00156273">
          <w:rPr>
            <w:noProof/>
            <w:webHidden/>
          </w:rPr>
          <w:fldChar w:fldCharType="end"/>
        </w:r>
      </w:hyperlink>
    </w:p>
    <w:p w14:paraId="132D121F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33" w:history="1">
        <w:r w:rsidR="00156273" w:rsidRPr="0073698F">
          <w:rPr>
            <w:rStyle w:val="Hyperlink"/>
            <w:noProof/>
          </w:rPr>
          <w:t>6.2 – Verificare gli Interconnect Setting per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_Toc107411633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45</w:t>
        </w:r>
        <w:r w:rsidR="00156273">
          <w:rPr>
            <w:noProof/>
            <w:webHidden/>
          </w:rPr>
          <w:fldChar w:fldCharType="end"/>
        </w:r>
      </w:hyperlink>
    </w:p>
    <w:p w14:paraId="431CEAAE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34" w:history="1">
        <w:r w:rsidR="00156273" w:rsidRPr="0073698F">
          <w:rPr>
            <w:rStyle w:val="Hyperlink"/>
            <w:noProof/>
          </w:rPr>
          <w:t>6.3 – Monitoring RAC Statistics and Events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_Toc107411634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46</w:t>
        </w:r>
        <w:r w:rsidR="00156273">
          <w:rPr>
            <w:noProof/>
            <w:webHidden/>
          </w:rPr>
          <w:fldChar w:fldCharType="end"/>
        </w:r>
      </w:hyperlink>
    </w:p>
    <w:p w14:paraId="4763F0A0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35" w:history="1">
        <w:r w:rsidR="00156273" w:rsidRPr="0073698F">
          <w:rPr>
            <w:rStyle w:val="Hyperlink"/>
            <w:noProof/>
          </w:rPr>
          <w:t>6.4 – Usare l’ADDM per analizzare il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_Toc107411635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47</w:t>
        </w:r>
        <w:r w:rsidR="00156273">
          <w:rPr>
            <w:noProof/>
            <w:webHidden/>
          </w:rPr>
          <w:fldChar w:fldCharType="end"/>
        </w:r>
      </w:hyperlink>
    </w:p>
    <w:p w14:paraId="6012F4AD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36" w:history="1">
        <w:r w:rsidR="00156273" w:rsidRPr="0073698F">
          <w:rPr>
            <w:rStyle w:val="Hyperlink"/>
            <w:noProof/>
          </w:rPr>
          <w:t>6.5 – Monitorare le Performance tramite OEM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_Toc107411636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48</w:t>
        </w:r>
        <w:r w:rsidR="00156273">
          <w:rPr>
            <w:noProof/>
            <w:webHidden/>
          </w:rPr>
          <w:fldChar w:fldCharType="end"/>
        </w:r>
      </w:hyperlink>
    </w:p>
    <w:p w14:paraId="524186C9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37" w:history="1">
        <w:r w:rsidR="00156273" w:rsidRPr="0073698F">
          <w:rPr>
            <w:rStyle w:val="Hyperlink"/>
          </w:rPr>
          <w:t>Cap. 7 -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Workload Management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_Toc107411637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50</w:t>
        </w:r>
        <w:r w:rsidR="00156273">
          <w:rPr>
            <w:webHidden/>
          </w:rPr>
          <w:fldChar w:fldCharType="end"/>
        </w:r>
      </w:hyperlink>
    </w:p>
    <w:p w14:paraId="36DCA31D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38" w:history="1">
        <w:r w:rsidR="00156273" w:rsidRPr="0073698F">
          <w:rPr>
            <w:rStyle w:val="Hyperlink"/>
            <w:noProof/>
            <w:lang w:val="en-US"/>
          </w:rPr>
          <w:t>7.1 – Workload Management e Application High Availability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_Toc107411638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50</w:t>
        </w:r>
        <w:r w:rsidR="00156273">
          <w:rPr>
            <w:noProof/>
            <w:webHidden/>
          </w:rPr>
          <w:fldChar w:fldCharType="end"/>
        </w:r>
      </w:hyperlink>
    </w:p>
    <w:p w14:paraId="496A5E0F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39" w:history="1">
        <w:r w:rsidR="00156273" w:rsidRPr="0073698F">
          <w:rPr>
            <w:rStyle w:val="Hyperlink"/>
            <w:noProof/>
            <w:lang w:val="en-US"/>
          </w:rPr>
          <w:t>7.2 – Service Options e End-to-End Tracing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_Toc107411639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51</w:t>
        </w:r>
        <w:r w:rsidR="00156273">
          <w:rPr>
            <w:noProof/>
            <w:webHidden/>
          </w:rPr>
          <w:fldChar w:fldCharType="end"/>
        </w:r>
      </w:hyperlink>
    </w:p>
    <w:p w14:paraId="10A74D14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0" w:history="1">
        <w:r w:rsidR="00156273" w:rsidRPr="0073698F">
          <w:rPr>
            <w:rStyle w:val="Hyperlink"/>
            <w:noProof/>
          </w:rPr>
          <w:t>7.3 – Il Server Control Utility (SRVCTL)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_Toc107411640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52</w:t>
        </w:r>
        <w:r w:rsidR="00156273">
          <w:rPr>
            <w:noProof/>
            <w:webHidden/>
          </w:rPr>
          <w:fldChar w:fldCharType="end"/>
        </w:r>
      </w:hyperlink>
    </w:p>
    <w:p w14:paraId="7D44B3C1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1" w:history="1">
        <w:r w:rsidR="00156273" w:rsidRPr="0073698F">
          <w:rPr>
            <w:rStyle w:val="Hyperlink"/>
            <w:noProof/>
          </w:rPr>
          <w:t>7.4 – Amministrare i Servizi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_Toc107411641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53</w:t>
        </w:r>
        <w:r w:rsidR="00156273">
          <w:rPr>
            <w:noProof/>
            <w:webHidden/>
          </w:rPr>
          <w:fldChar w:fldCharType="end"/>
        </w:r>
      </w:hyperlink>
    </w:p>
    <w:p w14:paraId="4FB0FBDB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2" w:history="1">
        <w:r w:rsidR="00156273" w:rsidRPr="0073698F">
          <w:rPr>
            <w:rStyle w:val="Hyperlink"/>
            <w:noProof/>
          </w:rPr>
          <w:t>7.5 – Amministrare i Servizi tramite SRVCTL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_Toc107411642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53</w:t>
        </w:r>
        <w:r w:rsidR="00156273">
          <w:rPr>
            <w:noProof/>
            <w:webHidden/>
          </w:rPr>
          <w:fldChar w:fldCharType="end"/>
        </w:r>
      </w:hyperlink>
    </w:p>
    <w:p w14:paraId="53BAED6E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3" w:history="1">
        <w:r w:rsidR="00156273" w:rsidRPr="0073698F">
          <w:rPr>
            <w:rStyle w:val="Hyperlink"/>
            <w:noProof/>
          </w:rPr>
          <w:t>7.6 – Misurare le Performance di un Servizio usando l’AWR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_Toc107411643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56</w:t>
        </w:r>
        <w:r w:rsidR="00156273">
          <w:rPr>
            <w:noProof/>
            <w:webHidden/>
          </w:rPr>
          <w:fldChar w:fldCharType="end"/>
        </w:r>
      </w:hyperlink>
    </w:p>
    <w:p w14:paraId="45336BE1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4" w:history="1">
        <w:r w:rsidR="00156273" w:rsidRPr="0073698F">
          <w:rPr>
            <w:rStyle w:val="Hyperlink"/>
            <w:noProof/>
            <w:lang w:val="en-US"/>
          </w:rPr>
          <w:t>7.7 – Thresholds e Alerts dei Servizi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_Toc107411644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57</w:t>
        </w:r>
        <w:r w:rsidR="00156273">
          <w:rPr>
            <w:noProof/>
            <w:webHidden/>
          </w:rPr>
          <w:fldChar w:fldCharType="end"/>
        </w:r>
      </w:hyperlink>
    </w:p>
    <w:p w14:paraId="60BE6530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45" w:history="1">
        <w:r w:rsidR="00156273" w:rsidRPr="0073698F">
          <w:rPr>
            <w:rStyle w:val="Hyperlink"/>
          </w:rPr>
          <w:t>Cap. 8 -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  <w:lang w:val="en-GB"/>
          </w:rPr>
          <w:t>High Availability of Connections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_Toc107411645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59</w:t>
        </w:r>
        <w:r w:rsidR="00156273">
          <w:rPr>
            <w:webHidden/>
          </w:rPr>
          <w:fldChar w:fldCharType="end"/>
        </w:r>
      </w:hyperlink>
    </w:p>
    <w:p w14:paraId="033CC319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6" w:history="1">
        <w:r w:rsidR="00156273" w:rsidRPr="0073698F">
          <w:rPr>
            <w:rStyle w:val="Hyperlink"/>
            <w:noProof/>
            <w:lang w:val="fr-FR"/>
          </w:rPr>
          <w:t>8.1 – Load Balancing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_Toc107411646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59</w:t>
        </w:r>
        <w:r w:rsidR="00156273">
          <w:rPr>
            <w:noProof/>
            <w:webHidden/>
          </w:rPr>
          <w:fldChar w:fldCharType="end"/>
        </w:r>
      </w:hyperlink>
    </w:p>
    <w:p w14:paraId="4D1555B2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7" w:history="1">
        <w:r w:rsidR="00156273" w:rsidRPr="0073698F">
          <w:rPr>
            <w:rStyle w:val="Hyperlink"/>
            <w:noProof/>
            <w:lang w:val="en-US"/>
          </w:rPr>
          <w:t>8.2 – Connection Failover e Transparent Application Failover (TAF)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_Toc107411647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60</w:t>
        </w:r>
        <w:r w:rsidR="00156273">
          <w:rPr>
            <w:noProof/>
            <w:webHidden/>
          </w:rPr>
          <w:fldChar w:fldCharType="end"/>
        </w:r>
      </w:hyperlink>
    </w:p>
    <w:p w14:paraId="46856FAC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8" w:history="1">
        <w:r w:rsidR="00156273" w:rsidRPr="0073698F">
          <w:rPr>
            <w:rStyle w:val="Hyperlink"/>
            <w:noProof/>
          </w:rPr>
          <w:t>8.3 – Load Balancing Advisory (LBA)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_Toc107411648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61</w:t>
        </w:r>
        <w:r w:rsidR="00156273">
          <w:rPr>
            <w:noProof/>
            <w:webHidden/>
          </w:rPr>
          <w:fldChar w:fldCharType="end"/>
        </w:r>
      </w:hyperlink>
    </w:p>
    <w:p w14:paraId="0819FA72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49" w:history="1">
        <w:r w:rsidR="00156273" w:rsidRPr="0073698F">
          <w:rPr>
            <w:rStyle w:val="Hyperlink"/>
            <w:noProof/>
          </w:rPr>
          <w:t>8.4 – Fast Application Notification (FAN)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_Toc107411649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61</w:t>
        </w:r>
        <w:r w:rsidR="00156273">
          <w:rPr>
            <w:noProof/>
            <w:webHidden/>
          </w:rPr>
          <w:fldChar w:fldCharType="end"/>
        </w:r>
      </w:hyperlink>
    </w:p>
    <w:p w14:paraId="67A99C89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50" w:history="1">
        <w:r w:rsidR="00156273" w:rsidRPr="0073698F">
          <w:rPr>
            <w:rStyle w:val="Hyperlink"/>
            <w:noProof/>
            <w:lang w:val="en-US"/>
          </w:rPr>
          <w:t>8.5 – Single Client Access Name (SCAN)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_Toc107411650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63</w:t>
        </w:r>
        <w:r w:rsidR="00156273">
          <w:rPr>
            <w:noProof/>
            <w:webHidden/>
          </w:rPr>
          <w:fldChar w:fldCharType="end"/>
        </w:r>
      </w:hyperlink>
    </w:p>
    <w:p w14:paraId="70E72BA7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51" w:history="1">
        <w:r w:rsidR="00156273" w:rsidRPr="0073698F">
          <w:rPr>
            <w:rStyle w:val="Hyperlink"/>
          </w:rPr>
          <w:t>Cap. 9 -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Design per l’Alta Disponibilità (HA)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_Toc107411651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65</w:t>
        </w:r>
        <w:r w:rsidR="00156273">
          <w:rPr>
            <w:webHidden/>
          </w:rPr>
          <w:fldChar w:fldCharType="end"/>
        </w:r>
      </w:hyperlink>
    </w:p>
    <w:p w14:paraId="6F82977B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52" w:history="1">
        <w:r w:rsidR="00156273" w:rsidRPr="0073698F">
          <w:rPr>
            <w:rStyle w:val="Hyperlink"/>
            <w:noProof/>
          </w:rPr>
          <w:t>9.1 – Service Configuration per l’High Availability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_Toc107411652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65</w:t>
        </w:r>
        <w:r w:rsidR="00156273">
          <w:rPr>
            <w:noProof/>
            <w:webHidden/>
          </w:rPr>
          <w:fldChar w:fldCharType="end"/>
        </w:r>
      </w:hyperlink>
    </w:p>
    <w:p w14:paraId="7FFA4696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53" w:history="1">
        <w:r w:rsidR="00156273" w:rsidRPr="0073698F">
          <w:rPr>
            <w:rStyle w:val="Hyperlink"/>
            <w:noProof/>
          </w:rPr>
          <w:t>9.2 – Maximum Availability Architecture (MAA)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_Toc107411653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66</w:t>
        </w:r>
        <w:r w:rsidR="00156273">
          <w:rPr>
            <w:noProof/>
            <w:webHidden/>
          </w:rPr>
          <w:fldChar w:fldCharType="end"/>
        </w:r>
      </w:hyperlink>
    </w:p>
    <w:p w14:paraId="3F72E0E7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54" w:history="1">
        <w:r w:rsidR="00156273" w:rsidRPr="0073698F">
          <w:rPr>
            <w:rStyle w:val="Hyperlink"/>
            <w:noProof/>
          </w:rPr>
          <w:t>9.3 – Data Guard Broker in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_Toc107411654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67</w:t>
        </w:r>
        <w:r w:rsidR="00156273">
          <w:rPr>
            <w:noProof/>
            <w:webHidden/>
          </w:rPr>
          <w:fldChar w:fldCharType="end"/>
        </w:r>
      </w:hyperlink>
    </w:p>
    <w:p w14:paraId="352AD3DD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55" w:history="1">
        <w:r w:rsidR="00156273" w:rsidRPr="0073698F">
          <w:rPr>
            <w:rStyle w:val="Hyperlink"/>
            <w:noProof/>
            <w:lang w:val="fr-FR"/>
          </w:rPr>
          <w:t>9.4 – Patchare il RAC in un Rolling Fashion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_Toc107411655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69</w:t>
        </w:r>
        <w:r w:rsidR="00156273">
          <w:rPr>
            <w:noProof/>
            <w:webHidden/>
          </w:rPr>
          <w:fldChar w:fldCharType="end"/>
        </w:r>
      </w:hyperlink>
    </w:p>
    <w:p w14:paraId="470E85E0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56" w:history="1">
        <w:r w:rsidR="00156273" w:rsidRPr="0073698F">
          <w:rPr>
            <w:rStyle w:val="Hyperlink"/>
            <w:lang w:val="en-GB"/>
          </w:rPr>
          <w:t>Cap. 10 -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  <w:lang w:val="en-GB"/>
          </w:rPr>
          <w:t>Amministrare Oracle RAC One Node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_Toc107411656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70</w:t>
        </w:r>
        <w:r w:rsidR="00156273">
          <w:rPr>
            <w:webHidden/>
          </w:rPr>
          <w:fldChar w:fldCharType="end"/>
        </w:r>
      </w:hyperlink>
    </w:p>
    <w:p w14:paraId="1332ABE2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57" w:history="1">
        <w:r w:rsidR="00156273" w:rsidRPr="0073698F">
          <w:rPr>
            <w:rStyle w:val="Hyperlink"/>
            <w:noProof/>
            <w:lang w:val="fr-FR"/>
          </w:rPr>
          <w:t>10.1 – Overview dell’Oracle RAC One Node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_Toc107411657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70</w:t>
        </w:r>
        <w:r w:rsidR="00156273">
          <w:rPr>
            <w:noProof/>
            <w:webHidden/>
          </w:rPr>
          <w:fldChar w:fldCharType="end"/>
        </w:r>
      </w:hyperlink>
    </w:p>
    <w:p w14:paraId="19F8B7D9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58" w:history="1">
        <w:r w:rsidR="00156273" w:rsidRPr="0073698F">
          <w:rPr>
            <w:rStyle w:val="Hyperlink"/>
            <w:noProof/>
          </w:rPr>
          <w:t>10.2 – Creare RAC ONE Node usando DBCA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_Toc107411658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70</w:t>
        </w:r>
        <w:r w:rsidR="00156273">
          <w:rPr>
            <w:noProof/>
            <w:webHidden/>
          </w:rPr>
          <w:fldChar w:fldCharType="end"/>
        </w:r>
      </w:hyperlink>
    </w:p>
    <w:p w14:paraId="75B1C2E4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59" w:history="1">
        <w:r w:rsidR="00156273" w:rsidRPr="0073698F">
          <w:rPr>
            <w:rStyle w:val="Hyperlink"/>
            <w:noProof/>
          </w:rPr>
          <w:t>10.3 – Converting db e db Relocation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_Toc107411659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71</w:t>
        </w:r>
        <w:r w:rsidR="00156273">
          <w:rPr>
            <w:noProof/>
            <w:webHidden/>
          </w:rPr>
          <w:fldChar w:fldCharType="end"/>
        </w:r>
      </w:hyperlink>
    </w:p>
    <w:p w14:paraId="3F8E9479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60" w:history="1">
        <w:r w:rsidR="00156273" w:rsidRPr="0073698F">
          <w:rPr>
            <w:rStyle w:val="Hyperlink"/>
            <w:noProof/>
          </w:rPr>
          <w:t>10.4 – Come vedere se sei connesso ad un RAC One Node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_Toc107411660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72</w:t>
        </w:r>
        <w:r w:rsidR="00156273">
          <w:rPr>
            <w:noProof/>
            <w:webHidden/>
          </w:rPr>
          <w:fldChar w:fldCharType="end"/>
        </w:r>
      </w:hyperlink>
    </w:p>
    <w:p w14:paraId="5BE2B24F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61" w:history="1">
        <w:r w:rsidR="00156273" w:rsidRPr="0073698F">
          <w:rPr>
            <w:rStyle w:val="Hyperlink"/>
            <w:lang w:val="en-GB"/>
          </w:rPr>
          <w:t>Cap. 11 -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  <w:lang w:val="en-GB"/>
          </w:rPr>
          <w:t>Introduzione all’Oracle Clusterware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_Toc107411661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74</w:t>
        </w:r>
        <w:r w:rsidR="00156273">
          <w:rPr>
            <w:webHidden/>
          </w:rPr>
          <w:fldChar w:fldCharType="end"/>
        </w:r>
      </w:hyperlink>
    </w:p>
    <w:p w14:paraId="22DF5E10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62" w:history="1">
        <w:r w:rsidR="00156273" w:rsidRPr="0073698F">
          <w:rPr>
            <w:rStyle w:val="Hyperlink"/>
            <w:noProof/>
          </w:rPr>
          <w:t>11.1 – Oracle Clusterware - Architecture and Processing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_Toc107411662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74</w:t>
        </w:r>
        <w:r w:rsidR="00156273">
          <w:rPr>
            <w:noProof/>
            <w:webHidden/>
          </w:rPr>
          <w:fldChar w:fldCharType="end"/>
        </w:r>
      </w:hyperlink>
    </w:p>
    <w:p w14:paraId="6E284BB9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63" w:history="1">
        <w:r w:rsidR="00156273" w:rsidRPr="0073698F">
          <w:rPr>
            <w:rStyle w:val="Hyperlink"/>
            <w:noProof/>
          </w:rPr>
          <w:t>11.2 – Cenni sui Background Process e sulla Prepazione del Cluster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_Toc107411663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75</w:t>
        </w:r>
        <w:r w:rsidR="00156273">
          <w:rPr>
            <w:noProof/>
            <w:webHidden/>
          </w:rPr>
          <w:fldChar w:fldCharType="end"/>
        </w:r>
      </w:hyperlink>
    </w:p>
    <w:p w14:paraId="1AEDF617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64" w:history="1">
        <w:r w:rsidR="00156273" w:rsidRPr="0073698F">
          <w:rPr>
            <w:rStyle w:val="Hyperlink"/>
            <w:noProof/>
          </w:rPr>
          <w:t>11.3 – Installare l’Oracle Grid Infrastructure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_Toc107411664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76</w:t>
        </w:r>
        <w:r w:rsidR="00156273">
          <w:rPr>
            <w:noProof/>
            <w:webHidden/>
          </w:rPr>
          <w:fldChar w:fldCharType="end"/>
        </w:r>
      </w:hyperlink>
    </w:p>
    <w:p w14:paraId="360689D4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65" w:history="1">
        <w:r w:rsidR="00156273" w:rsidRPr="0073698F">
          <w:rPr>
            <w:rStyle w:val="Hyperlink"/>
            <w:noProof/>
          </w:rPr>
          <w:t>11.4 – Clonare l’Oracle Clusterware Software e il RAC Software negli ambienti Grid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_Toc107411665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79</w:t>
        </w:r>
        <w:r w:rsidR="00156273">
          <w:rPr>
            <w:noProof/>
            <w:webHidden/>
          </w:rPr>
          <w:fldChar w:fldCharType="end"/>
        </w:r>
      </w:hyperlink>
    </w:p>
    <w:p w14:paraId="33E249B5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66" w:history="1">
        <w:r w:rsidR="00156273" w:rsidRPr="0073698F">
          <w:rPr>
            <w:rStyle w:val="Hyperlink"/>
            <w:noProof/>
            <w:lang w:val="fr-FR"/>
          </w:rPr>
          <w:t>11.5 – Storage Options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_Toc107411666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80</w:t>
        </w:r>
        <w:r w:rsidR="00156273">
          <w:rPr>
            <w:noProof/>
            <w:webHidden/>
          </w:rPr>
          <w:fldChar w:fldCharType="end"/>
        </w:r>
      </w:hyperlink>
    </w:p>
    <w:p w14:paraId="0B32675E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67" w:history="1">
        <w:r w:rsidR="00156273" w:rsidRPr="0073698F">
          <w:rPr>
            <w:rStyle w:val="Hyperlink"/>
            <w:noProof/>
          </w:rPr>
          <w:t>11.6 – LUN, RAID e SAN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_Toc107411667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80</w:t>
        </w:r>
        <w:r w:rsidR="00156273">
          <w:rPr>
            <w:noProof/>
            <w:webHidden/>
          </w:rPr>
          <w:fldChar w:fldCharType="end"/>
        </w:r>
      </w:hyperlink>
    </w:p>
    <w:p w14:paraId="27B446FC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68" w:history="1">
        <w:r w:rsidR="00156273" w:rsidRPr="0073698F">
          <w:rPr>
            <w:rStyle w:val="Hyperlink"/>
            <w:noProof/>
          </w:rPr>
          <w:t>11.7 – Prevenire Restart Automatici delle Istanze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_Toc107411668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81</w:t>
        </w:r>
        <w:r w:rsidR="00156273">
          <w:rPr>
            <w:noProof/>
            <w:webHidden/>
          </w:rPr>
          <w:fldChar w:fldCharType="end"/>
        </w:r>
      </w:hyperlink>
    </w:p>
    <w:p w14:paraId="4A13F01D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69" w:history="1">
        <w:r w:rsidR="00156273" w:rsidRPr="0073698F">
          <w:rPr>
            <w:rStyle w:val="Hyperlink"/>
          </w:rPr>
          <w:t>Cap. 12 -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Fare Applicazioni Altamente Disponibili usando Oracle Clusterware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_Toc107411669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83</w:t>
        </w:r>
        <w:r w:rsidR="00156273">
          <w:rPr>
            <w:webHidden/>
          </w:rPr>
          <w:fldChar w:fldCharType="end"/>
        </w:r>
      </w:hyperlink>
    </w:p>
    <w:p w14:paraId="79EF55B5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70" w:history="1">
        <w:r w:rsidR="00156273" w:rsidRPr="0073698F">
          <w:rPr>
            <w:rStyle w:val="Hyperlink"/>
            <w:noProof/>
          </w:rPr>
          <w:t>12.1 – Usare gli Oracle Clusterware Commands per avere l’High Availability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_Toc107411670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83</w:t>
        </w:r>
        <w:r w:rsidR="00156273">
          <w:rPr>
            <w:noProof/>
            <w:webHidden/>
          </w:rPr>
          <w:fldChar w:fldCharType="end"/>
        </w:r>
      </w:hyperlink>
    </w:p>
    <w:p w14:paraId="6DB80467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71" w:history="1">
        <w:r w:rsidR="00156273" w:rsidRPr="0073698F">
          <w:rPr>
            <w:rStyle w:val="Hyperlink"/>
            <w:noProof/>
            <w:lang w:val="fr-FR"/>
          </w:rPr>
          <w:t>12.2 – Gestione delle Custom Applications tramite Oracle Clusterware Commands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_Toc107411671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84</w:t>
        </w:r>
        <w:r w:rsidR="00156273">
          <w:rPr>
            <w:noProof/>
            <w:webHidden/>
          </w:rPr>
          <w:fldChar w:fldCharType="end"/>
        </w:r>
      </w:hyperlink>
    </w:p>
    <w:p w14:paraId="478DC2CD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72" w:history="1">
        <w:r w:rsidR="00156273" w:rsidRPr="0073698F">
          <w:rPr>
            <w:rStyle w:val="Hyperlink"/>
            <w:noProof/>
          </w:rPr>
          <w:t>12.3 – Oracle Clusterware Action Program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_Toc107411672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85</w:t>
        </w:r>
        <w:r w:rsidR="00156273">
          <w:rPr>
            <w:noProof/>
            <w:webHidden/>
          </w:rPr>
          <w:fldChar w:fldCharType="end"/>
        </w:r>
      </w:hyperlink>
    </w:p>
    <w:p w14:paraId="24771528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73" w:history="1">
        <w:r w:rsidR="00156273" w:rsidRPr="0073698F">
          <w:rPr>
            <w:rStyle w:val="Hyperlink"/>
            <w:noProof/>
          </w:rPr>
          <w:t>12.4 – I comandi CRSCTL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_Toc107411673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85</w:t>
        </w:r>
        <w:r w:rsidR="00156273">
          <w:rPr>
            <w:noProof/>
            <w:webHidden/>
          </w:rPr>
          <w:fldChar w:fldCharType="end"/>
        </w:r>
      </w:hyperlink>
    </w:p>
    <w:p w14:paraId="07735B7A" w14:textId="77777777" w:rsidR="00156273" w:rsidRDefault="00000000" w:rsidP="00156273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11674" w:history="1">
        <w:r w:rsidR="00156273" w:rsidRPr="0073698F">
          <w:rPr>
            <w:rStyle w:val="Hyperlink"/>
          </w:rPr>
          <w:t>Cap. 13 -</w:t>
        </w:r>
        <w:r w:rsidR="00156273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156273" w:rsidRPr="0073698F">
          <w:rPr>
            <w:rStyle w:val="Hyperlink"/>
          </w:rPr>
          <w:t>Amministrare i Componenti dell’ Oracle Clusterware</w:t>
        </w:r>
        <w:r w:rsidR="00156273">
          <w:rPr>
            <w:webHidden/>
          </w:rPr>
          <w:tab/>
        </w:r>
        <w:r w:rsidR="00156273">
          <w:rPr>
            <w:webHidden/>
          </w:rPr>
          <w:fldChar w:fldCharType="begin"/>
        </w:r>
        <w:r w:rsidR="00156273">
          <w:rPr>
            <w:webHidden/>
          </w:rPr>
          <w:instrText xml:space="preserve"> PAGEREF _Toc107411674 \h </w:instrText>
        </w:r>
        <w:r w:rsidR="00156273">
          <w:rPr>
            <w:webHidden/>
          </w:rPr>
        </w:r>
        <w:r w:rsidR="00156273">
          <w:rPr>
            <w:webHidden/>
          </w:rPr>
          <w:fldChar w:fldCharType="separate"/>
        </w:r>
        <w:r w:rsidR="003E133C">
          <w:rPr>
            <w:webHidden/>
          </w:rPr>
          <w:t>88</w:t>
        </w:r>
        <w:r w:rsidR="00156273">
          <w:rPr>
            <w:webHidden/>
          </w:rPr>
          <w:fldChar w:fldCharType="end"/>
        </w:r>
      </w:hyperlink>
    </w:p>
    <w:p w14:paraId="6F8916C8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75" w:history="1">
        <w:r w:rsidR="00156273" w:rsidRPr="0073698F">
          <w:rPr>
            <w:rStyle w:val="Hyperlink"/>
            <w:noProof/>
          </w:rPr>
          <w:t>13.1 – Amministrare i Voting Disks nel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_Toc107411675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88</w:t>
        </w:r>
        <w:r w:rsidR="00156273">
          <w:rPr>
            <w:noProof/>
            <w:webHidden/>
          </w:rPr>
          <w:fldChar w:fldCharType="end"/>
        </w:r>
      </w:hyperlink>
    </w:p>
    <w:p w14:paraId="793BF116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76" w:history="1">
        <w:r w:rsidR="00156273" w:rsidRPr="0073698F">
          <w:rPr>
            <w:rStyle w:val="Hyperlink"/>
            <w:noProof/>
          </w:rPr>
          <w:t>13.2 – Amministrare l’Oracle Cluster Registry (OCR) nel RAC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_Toc107411676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89</w:t>
        </w:r>
        <w:r w:rsidR="00156273">
          <w:rPr>
            <w:noProof/>
            <w:webHidden/>
          </w:rPr>
          <w:fldChar w:fldCharType="end"/>
        </w:r>
      </w:hyperlink>
    </w:p>
    <w:p w14:paraId="0B9CD1B5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77" w:history="1">
        <w:r w:rsidR="00156273" w:rsidRPr="0073698F">
          <w:rPr>
            <w:rStyle w:val="Hyperlink"/>
            <w:noProof/>
          </w:rPr>
          <w:t>13.3 – OCRCHECK, OCRDUMP e OCR export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_Toc107411677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90</w:t>
        </w:r>
        <w:r w:rsidR="00156273">
          <w:rPr>
            <w:noProof/>
            <w:webHidden/>
          </w:rPr>
          <w:fldChar w:fldCharType="end"/>
        </w:r>
      </w:hyperlink>
    </w:p>
    <w:p w14:paraId="1A25B1D9" w14:textId="77777777" w:rsidR="00156273" w:rsidRDefault="00000000" w:rsidP="00156273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11678" w:history="1">
        <w:r w:rsidR="00156273" w:rsidRPr="0073698F">
          <w:rPr>
            <w:rStyle w:val="Hyperlink"/>
            <w:noProof/>
          </w:rPr>
          <w:t>13.4 – Amministrare Multipli Cluster Interconnects su Unix</w:t>
        </w:r>
        <w:r w:rsidR="00156273">
          <w:rPr>
            <w:noProof/>
            <w:webHidden/>
          </w:rPr>
          <w:tab/>
        </w:r>
        <w:r w:rsidR="00156273">
          <w:rPr>
            <w:noProof/>
            <w:webHidden/>
          </w:rPr>
          <w:fldChar w:fldCharType="begin"/>
        </w:r>
        <w:r w:rsidR="00156273">
          <w:rPr>
            <w:noProof/>
            <w:webHidden/>
          </w:rPr>
          <w:instrText xml:space="preserve"> PAGEREF _Toc107411678 \h </w:instrText>
        </w:r>
        <w:r w:rsidR="00156273">
          <w:rPr>
            <w:noProof/>
            <w:webHidden/>
          </w:rPr>
        </w:r>
        <w:r w:rsidR="00156273">
          <w:rPr>
            <w:noProof/>
            <w:webHidden/>
          </w:rPr>
          <w:fldChar w:fldCharType="separate"/>
        </w:r>
        <w:r w:rsidR="003E133C">
          <w:rPr>
            <w:noProof/>
            <w:webHidden/>
          </w:rPr>
          <w:t>92</w:t>
        </w:r>
        <w:r w:rsidR="00156273">
          <w:rPr>
            <w:noProof/>
            <w:webHidden/>
          </w:rPr>
          <w:fldChar w:fldCharType="end"/>
        </w:r>
      </w:hyperlink>
    </w:p>
    <w:p w14:paraId="332481F0" w14:textId="77777777" w:rsidR="008F1833" w:rsidRDefault="008F1833" w:rsidP="00156273">
      <w:pPr>
        <w:pStyle w:val="TOC3"/>
        <w:tabs>
          <w:tab w:val="right" w:leader="dot" w:pos="9356"/>
        </w:tabs>
        <w:rPr>
          <w:lang w:val="en-GB"/>
        </w:rPr>
      </w:pPr>
      <w:r>
        <w:fldChar w:fldCharType="end"/>
      </w:r>
    </w:p>
    <w:p w14:paraId="1A999F31" w14:textId="77777777" w:rsidR="008F1833" w:rsidRDefault="008F1833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0" w:name="_Toc107411595"/>
      <w:r>
        <w:lastRenderedPageBreak/>
        <w:t>Introduzione al Manuale</w:t>
      </w:r>
      <w:bookmarkEnd w:id="0"/>
    </w:p>
    <w:p w14:paraId="127CEDD3" w14:textId="77777777" w:rsidR="008F1833" w:rsidRDefault="008F1833">
      <w:pPr>
        <w:jc w:val="both"/>
      </w:pPr>
    </w:p>
    <w:p w14:paraId="5DBC7504" w14:textId="77777777" w:rsidR="00651B10" w:rsidRPr="00192A78" w:rsidRDefault="00651B10" w:rsidP="00D5493E">
      <w:pPr>
        <w:spacing w:after="120"/>
        <w:jc w:val="both"/>
        <w:rPr>
          <w:b/>
        </w:rPr>
      </w:pPr>
      <w:r>
        <w:tab/>
      </w:r>
      <w:r>
        <w:rPr>
          <w:b/>
        </w:rPr>
        <w:t>Contenuto</w:t>
      </w:r>
    </w:p>
    <w:p w14:paraId="21E21197" w14:textId="77777777" w:rsidR="00651B10" w:rsidRPr="00CB2B48" w:rsidRDefault="00C41EF4" w:rsidP="00E4393A">
      <w:pPr>
        <w:spacing w:after="40"/>
        <w:jc w:val="both"/>
        <w:rPr>
          <w:i/>
        </w:rPr>
      </w:pPr>
      <w:r>
        <w:t xml:space="preserve">Il presente manuale descrive </w:t>
      </w:r>
      <w:r w:rsidR="00651B10">
        <w:t>l’architettura dell’</w:t>
      </w:r>
      <w:r w:rsidR="00651B10" w:rsidRPr="00E4393A">
        <w:rPr>
          <w:i/>
        </w:rPr>
        <w:t xml:space="preserve">Oracle </w:t>
      </w:r>
      <w:r w:rsidR="00CA3522" w:rsidRPr="00E4393A">
        <w:rPr>
          <w:i/>
        </w:rPr>
        <w:t>Grid Infrastructure</w:t>
      </w:r>
      <w:r w:rsidR="00651B10">
        <w:t xml:space="preserve"> </w:t>
      </w:r>
      <w:r w:rsidR="00E4393A" w:rsidRPr="00E4393A">
        <w:t>(con relativa installazione)</w:t>
      </w:r>
      <w:r w:rsidR="00E4393A">
        <w:t xml:space="preserve"> </w:t>
      </w:r>
      <w:r w:rsidR="00651B10">
        <w:t>e dell’</w:t>
      </w:r>
      <w:r w:rsidR="00651B10" w:rsidRPr="00CB2B48">
        <w:rPr>
          <w:i/>
        </w:rPr>
        <w:t>Oracle</w:t>
      </w:r>
      <w:r w:rsidR="00CA3522" w:rsidRPr="00CB2B48">
        <w:rPr>
          <w:i/>
        </w:rPr>
        <w:t xml:space="preserve"> 11.2</w:t>
      </w:r>
      <w:r w:rsidR="00651B10" w:rsidRPr="00CB2B48">
        <w:rPr>
          <w:i/>
        </w:rPr>
        <w:t xml:space="preserve"> Real Application Clusters (Oracle RAC).</w:t>
      </w:r>
    </w:p>
    <w:p w14:paraId="78C9A059" w14:textId="77777777" w:rsidR="00651B10" w:rsidRDefault="00651B10" w:rsidP="00651B10">
      <w:pPr>
        <w:jc w:val="both"/>
      </w:pPr>
      <w:r>
        <w:t>Tali informazioni sono applicabili su ogni piattaforma, tranne dove esplicitamente scritto.</w:t>
      </w:r>
    </w:p>
    <w:p w14:paraId="6A197602" w14:textId="77777777" w:rsidR="00326431" w:rsidRDefault="00326431" w:rsidP="00651B10">
      <w:pPr>
        <w:jc w:val="both"/>
      </w:pPr>
    </w:p>
    <w:p w14:paraId="6DD11858" w14:textId="77777777" w:rsidR="00651B10" w:rsidRPr="00192A78" w:rsidRDefault="00651B10" w:rsidP="00D5493E">
      <w:pPr>
        <w:spacing w:after="120"/>
        <w:jc w:val="both"/>
        <w:rPr>
          <w:b/>
        </w:rPr>
      </w:pPr>
      <w:r>
        <w:tab/>
      </w:r>
      <w:r>
        <w:rPr>
          <w:b/>
        </w:rPr>
        <w:t>Audience</w:t>
      </w:r>
    </w:p>
    <w:p w14:paraId="099FDE36" w14:textId="77777777" w:rsidR="00651B10" w:rsidRDefault="00651B10" w:rsidP="00651B10">
      <w:pPr>
        <w:jc w:val="both"/>
      </w:pPr>
      <w:r>
        <w:t xml:space="preserve">Il presente manuale è rivolto ad amministratori di </w:t>
      </w:r>
      <w:r w:rsidR="00063178">
        <w:t>database</w:t>
      </w:r>
      <w:r>
        <w:t xml:space="preserve">, di rete e di sistema che vogliono </w:t>
      </w:r>
      <w:r w:rsidR="005115AE">
        <w:t>conoscere le architetture scritte sopra</w:t>
      </w:r>
      <w:r>
        <w:t>.</w:t>
      </w:r>
    </w:p>
    <w:p w14:paraId="551C6301" w14:textId="77777777" w:rsidR="00651B10" w:rsidRDefault="00651B10" w:rsidP="00651B10">
      <w:pPr>
        <w:jc w:val="both"/>
      </w:pPr>
      <w:r>
        <w:t>Per capire meglio il suo contenuto, bisogna avere già una conoscenza base del database Oracle 1</w:t>
      </w:r>
      <w:r w:rsidR="00C41EF4">
        <w:t>1</w:t>
      </w:r>
      <w:r>
        <w:t>g.</w:t>
      </w:r>
    </w:p>
    <w:p w14:paraId="3D0F0FB4" w14:textId="77777777" w:rsidR="00651B10" w:rsidRDefault="00651B10" w:rsidP="00651B10">
      <w:pPr>
        <w:jc w:val="both"/>
      </w:pPr>
    </w:p>
    <w:p w14:paraId="05DA4D47" w14:textId="77777777" w:rsidR="00651B10" w:rsidRPr="00192A78" w:rsidRDefault="00651B10" w:rsidP="00D5493E">
      <w:pPr>
        <w:spacing w:after="120"/>
        <w:jc w:val="both"/>
        <w:rPr>
          <w:b/>
        </w:rPr>
      </w:pPr>
      <w:r w:rsidRPr="00192A78">
        <w:rPr>
          <w:b/>
        </w:rPr>
        <w:tab/>
        <w:t>Particolarità</w:t>
      </w:r>
    </w:p>
    <w:p w14:paraId="22D34AF3" w14:textId="77777777" w:rsidR="00651B10" w:rsidRDefault="00651B10" w:rsidP="00651B10">
      <w:pPr>
        <w:jc w:val="both"/>
      </w:pPr>
      <w:r>
        <w:t>Il presente manuale è in italiano ma molti termini tecnici in esso contenuti sono in lingua inglese.</w:t>
      </w:r>
    </w:p>
    <w:p w14:paraId="1EEF21EC" w14:textId="77777777" w:rsidR="00651B10" w:rsidRDefault="00651B10" w:rsidP="003820F9">
      <w:pPr>
        <w:spacing w:after="120"/>
        <w:jc w:val="both"/>
      </w:pPr>
      <w: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56F525D0" w14:textId="77777777" w:rsidR="00927813" w:rsidRDefault="00927813" w:rsidP="00927813">
      <w:pPr>
        <w:spacing w:after="120"/>
        <w:jc w:val="both"/>
      </w:pPr>
      <w:r w:rsidRPr="00953E97">
        <w:t>Molti argomenti sono schematizzati al fine di fornire una comprensione ed una memorizzazione superiore.</w:t>
      </w:r>
    </w:p>
    <w:p w14:paraId="15B8768E" w14:textId="77777777" w:rsidR="00927813" w:rsidRDefault="00927813" w:rsidP="00927813">
      <w:pPr>
        <w:jc w:val="both"/>
      </w:pPr>
      <w:r>
        <w:t>A volte quando nel manuale si parla di una feature particolare, citiamo anche la versione Oracle in cui tale feature è stata creata.</w:t>
      </w:r>
    </w:p>
    <w:p w14:paraId="60A8DED4" w14:textId="77777777" w:rsidR="003820F9" w:rsidRDefault="003820F9" w:rsidP="00651B10">
      <w:pPr>
        <w:jc w:val="both"/>
      </w:pPr>
    </w:p>
    <w:p w14:paraId="49796287" w14:textId="77777777" w:rsidR="00255126" w:rsidRDefault="00255126" w:rsidP="00255126">
      <w:pPr>
        <w:spacing w:after="40"/>
        <w:jc w:val="both"/>
      </w:pPr>
      <w:r w:rsidRPr="00953E97">
        <w:t>Alcune abbreviazioni usate:</w:t>
      </w:r>
    </w:p>
    <w:p w14:paraId="50C5A404" w14:textId="77777777" w:rsidR="005115AE" w:rsidRDefault="005115AE" w:rsidP="00FE3F19">
      <w:pPr>
        <w:spacing w:after="40"/>
        <w:jc w:val="both"/>
      </w:pPr>
      <w:r>
        <w:tab/>
        <w:t xml:space="preserve">DG : </w:t>
      </w:r>
      <w:r w:rsidR="00FE3F19">
        <w:t>Disk Group</w:t>
      </w:r>
    </w:p>
    <w:p w14:paraId="49321887" w14:textId="77777777" w:rsidR="00004B90" w:rsidRPr="00953E97" w:rsidRDefault="00004B90" w:rsidP="00FE3F19">
      <w:pPr>
        <w:spacing w:after="40"/>
        <w:jc w:val="both"/>
      </w:pPr>
      <w:r>
        <w:tab/>
      </w:r>
      <w:r w:rsidRPr="00735EA2">
        <w:t>OEM o EM : Oracle Enterprise Manager</w:t>
      </w:r>
    </w:p>
    <w:p w14:paraId="21E3BC2D" w14:textId="77777777" w:rsidR="00255126" w:rsidRPr="00953E97" w:rsidRDefault="00255126" w:rsidP="00FE3F19">
      <w:pPr>
        <w:spacing w:after="40"/>
        <w:ind w:firstLine="720"/>
        <w:jc w:val="both"/>
      </w:pPr>
      <w:r w:rsidRPr="00953E97">
        <w:t>OS o O.S.: Sistema Operativo</w:t>
      </w:r>
    </w:p>
    <w:p w14:paraId="38B6C89D" w14:textId="77777777" w:rsidR="00255126" w:rsidRPr="00735EA2" w:rsidRDefault="00255126" w:rsidP="00FE3F19">
      <w:pPr>
        <w:spacing w:after="40"/>
        <w:jc w:val="both"/>
        <w:rPr>
          <w:lang w:val="en-US"/>
        </w:rPr>
      </w:pPr>
      <w:r w:rsidRPr="00953E97">
        <w:tab/>
      </w:r>
      <w:r w:rsidRPr="00735EA2">
        <w:rPr>
          <w:lang w:val="en-US"/>
        </w:rPr>
        <w:t>db: database</w:t>
      </w:r>
    </w:p>
    <w:p w14:paraId="573B06B3" w14:textId="77777777" w:rsidR="00927813" w:rsidRPr="00735EA2" w:rsidRDefault="00927813" w:rsidP="00927813">
      <w:pPr>
        <w:spacing w:after="60"/>
        <w:jc w:val="both"/>
        <w:rPr>
          <w:lang w:val="en-US"/>
        </w:rPr>
      </w:pPr>
      <w:r w:rsidRPr="00735EA2">
        <w:rPr>
          <w:lang w:val="en-US"/>
        </w:rPr>
        <w:tab/>
      </w:r>
      <w:proofErr w:type="spellStart"/>
      <w:r w:rsidR="002F5CAB" w:rsidRPr="00735EA2">
        <w:rPr>
          <w:lang w:val="en-US"/>
        </w:rPr>
        <w:t>init</w:t>
      </w:r>
      <w:proofErr w:type="spellEnd"/>
      <w:r w:rsidR="002F5CAB" w:rsidRPr="00735EA2">
        <w:rPr>
          <w:lang w:val="en-US"/>
        </w:rPr>
        <w:t xml:space="preserve"> parameter : initialization parameter</w:t>
      </w:r>
    </w:p>
    <w:p w14:paraId="0E7CEECD" w14:textId="77777777" w:rsidR="00255126" w:rsidRPr="00735EA2" w:rsidRDefault="00255126" w:rsidP="00651B10">
      <w:pPr>
        <w:jc w:val="both"/>
        <w:rPr>
          <w:lang w:val="en-US"/>
        </w:rPr>
      </w:pPr>
    </w:p>
    <w:p w14:paraId="69E1E5EB" w14:textId="77777777" w:rsidR="003820F9" w:rsidRPr="00735EA2" w:rsidRDefault="003820F9" w:rsidP="00651B10">
      <w:pPr>
        <w:jc w:val="both"/>
        <w:rPr>
          <w:lang w:val="en-US"/>
        </w:rPr>
      </w:pPr>
    </w:p>
    <w:p w14:paraId="1A3E5219" w14:textId="77777777" w:rsidR="00651B10" w:rsidRPr="00192A78" w:rsidRDefault="00651B10" w:rsidP="00D5493E">
      <w:pPr>
        <w:spacing w:after="120"/>
        <w:jc w:val="both"/>
        <w:rPr>
          <w:b/>
        </w:rPr>
      </w:pPr>
      <w:r w:rsidRPr="00735EA2">
        <w:rPr>
          <w:lang w:val="en-US"/>
        </w:rPr>
        <w:tab/>
      </w:r>
      <w:r>
        <w:rPr>
          <w:b/>
        </w:rPr>
        <w:t>Principali Versioni</w:t>
      </w:r>
    </w:p>
    <w:p w14:paraId="63E047DF" w14:textId="77777777" w:rsidR="00651B10" w:rsidRDefault="00C41EF4" w:rsidP="00D5493E">
      <w:pPr>
        <w:spacing w:after="40"/>
        <w:jc w:val="both"/>
      </w:pPr>
      <w:r>
        <w:t xml:space="preserve">-  </w:t>
      </w:r>
      <w:r w:rsidR="00CA3522">
        <w:t>0</w:t>
      </w:r>
      <w:r w:rsidR="00942583">
        <w:t>5.</w:t>
      </w:r>
      <w:r w:rsidR="00985052">
        <w:t>1</w:t>
      </w:r>
      <w:r>
        <w:t>1.2012</w:t>
      </w:r>
      <w:r w:rsidR="00D5493E">
        <w:t xml:space="preserve"> </w:t>
      </w:r>
      <w:r w:rsidR="00651B10">
        <w:t>:  version 1.0</w:t>
      </w:r>
    </w:p>
    <w:p w14:paraId="2E321818" w14:textId="77777777" w:rsidR="00651B10" w:rsidRDefault="00651B10" w:rsidP="00D5493E">
      <w:pPr>
        <w:spacing w:after="40"/>
        <w:jc w:val="both"/>
      </w:pPr>
      <w:r>
        <w:t xml:space="preserve">-  </w:t>
      </w:r>
      <w:r w:rsidR="00CA3522">
        <w:t>0</w:t>
      </w:r>
      <w:r w:rsidR="00942583">
        <w:t>6.</w:t>
      </w:r>
      <w:r w:rsidR="00985052">
        <w:t>11</w:t>
      </w:r>
      <w:r w:rsidR="00C41EF4">
        <w:t>.2012</w:t>
      </w:r>
      <w:r w:rsidR="00D5493E">
        <w:t xml:space="preserve"> </w:t>
      </w:r>
      <w:r>
        <w:t>:  version 1.1 varie modifiche e rilascio al pubblico</w:t>
      </w:r>
    </w:p>
    <w:p w14:paraId="52D321A4" w14:textId="77777777" w:rsidR="00B22C6F" w:rsidRDefault="00B22C6F" w:rsidP="00D5493E">
      <w:pPr>
        <w:spacing w:after="40"/>
        <w:jc w:val="both"/>
      </w:pPr>
      <w:r>
        <w:t>-  20.05.2015</w:t>
      </w:r>
      <w:r w:rsidR="00D5493E">
        <w:t xml:space="preserve"> </w:t>
      </w:r>
      <w:r>
        <w:t>:  version 2.5 varie modifiche</w:t>
      </w:r>
    </w:p>
    <w:p w14:paraId="08BE7104" w14:textId="77777777" w:rsidR="00D5493E" w:rsidRDefault="00D5493E" w:rsidP="00651B10">
      <w:pPr>
        <w:jc w:val="both"/>
      </w:pPr>
      <w:r>
        <w:t xml:space="preserve">-  </w:t>
      </w:r>
      <w:r w:rsidR="00036381">
        <w:t>01</w:t>
      </w:r>
      <w:r w:rsidR="00BD703F">
        <w:t>.0</w:t>
      </w:r>
      <w:r w:rsidR="00036381">
        <w:t>3</w:t>
      </w:r>
      <w:r>
        <w:t>.201</w:t>
      </w:r>
      <w:r w:rsidR="00036381">
        <w:t xml:space="preserve">8 :  version </w:t>
      </w:r>
      <w:r w:rsidR="00BD703F">
        <w:t>5</w:t>
      </w:r>
      <w:r w:rsidR="00036381">
        <w:t>.0</w:t>
      </w:r>
      <w:r>
        <w:t xml:space="preserve"> varie modifiche</w:t>
      </w:r>
    </w:p>
    <w:p w14:paraId="0D02512A" w14:textId="77777777" w:rsidR="00651B10" w:rsidRDefault="00651B10" w:rsidP="00651B10">
      <w:pPr>
        <w:jc w:val="both"/>
      </w:pPr>
    </w:p>
    <w:p w14:paraId="2CF08044" w14:textId="77777777" w:rsidR="00651B10" w:rsidRDefault="00651B10" w:rsidP="00651B10">
      <w:pPr>
        <w:jc w:val="both"/>
        <w:rPr>
          <w:b/>
        </w:rPr>
      </w:pPr>
    </w:p>
    <w:p w14:paraId="21757989" w14:textId="77777777" w:rsidR="00651B10" w:rsidRDefault="00651B10" w:rsidP="00D5493E">
      <w:pPr>
        <w:spacing w:after="120"/>
        <w:ind w:firstLine="720"/>
        <w:jc w:val="both"/>
        <w:rPr>
          <w:b/>
        </w:rPr>
      </w:pPr>
      <w:r>
        <w:rPr>
          <w:b/>
        </w:rPr>
        <w:t>Disclaimer:</w:t>
      </w:r>
    </w:p>
    <w:p w14:paraId="32C44587" w14:textId="77777777" w:rsidR="00C41EF4" w:rsidRPr="00953E97" w:rsidRDefault="00C41EF4" w:rsidP="00C41EF4">
      <w:pPr>
        <w:jc w:val="both"/>
      </w:pPr>
      <w:r w:rsidRPr="00953E97"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2EAC0DD5" w14:textId="77777777" w:rsidR="008F1833" w:rsidRDefault="008F1833">
      <w:pPr>
        <w:jc w:val="both"/>
      </w:pPr>
    </w:p>
    <w:p w14:paraId="199B6A4A" w14:textId="77777777" w:rsidR="008F1833" w:rsidRDefault="008F1833" w:rsidP="001C2B8A">
      <w:pPr>
        <w:pStyle w:val="StyleHeading2Bold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1800"/>
        </w:tabs>
      </w:pPr>
      <w:r>
        <w:br w:type="page"/>
      </w:r>
      <w:bookmarkStart w:id="1" w:name="_Toc107411596"/>
      <w:r>
        <w:lastRenderedPageBreak/>
        <w:t>Introduzione al</w:t>
      </w:r>
      <w:r w:rsidR="00DD1D07">
        <w:t>l’Oracle</w:t>
      </w:r>
      <w:r>
        <w:t xml:space="preserve"> RAC</w:t>
      </w:r>
      <w:bookmarkEnd w:id="1"/>
    </w:p>
    <w:p w14:paraId="7A495E6A" w14:textId="77777777" w:rsidR="008F1833" w:rsidRDefault="008F1833">
      <w:pPr>
        <w:jc w:val="both"/>
        <w:rPr>
          <w:lang w:val="fr-FR"/>
        </w:rPr>
      </w:pPr>
    </w:p>
    <w:p w14:paraId="6BB7F7ED" w14:textId="77777777" w:rsidR="00DE6F9F" w:rsidRPr="00516FEF" w:rsidRDefault="00DE6F9F" w:rsidP="00DE6F9F">
      <w:pPr>
        <w:pStyle w:val="Heading3"/>
        <w:jc w:val="both"/>
        <w:rPr>
          <w:lang w:val="fr-FR"/>
        </w:rPr>
      </w:pPr>
      <w:bookmarkStart w:id="2" w:name="_Toc107411597"/>
      <w:r>
        <w:rPr>
          <w:lang w:val="fr-FR"/>
        </w:rPr>
        <w:t xml:space="preserve">1.1 – Oracle RAC - Prime </w:t>
      </w:r>
      <w:proofErr w:type="spellStart"/>
      <w:r>
        <w:rPr>
          <w:lang w:val="fr-FR"/>
        </w:rPr>
        <w:t>Nozioni</w:t>
      </w:r>
      <w:bookmarkEnd w:id="2"/>
      <w:proofErr w:type="spellEnd"/>
    </w:p>
    <w:p w14:paraId="0BAF1CD6" w14:textId="77777777" w:rsidR="00DE6F9F" w:rsidRDefault="00DE6F9F">
      <w:pPr>
        <w:jc w:val="both"/>
        <w:rPr>
          <w:lang w:val="fr-FR"/>
        </w:rPr>
      </w:pPr>
    </w:p>
    <w:p w14:paraId="57F1FA35" w14:textId="77777777" w:rsidR="006824F1" w:rsidRPr="00735EA2" w:rsidRDefault="006824F1">
      <w:pPr>
        <w:jc w:val="both"/>
      </w:pPr>
      <w:r w:rsidRPr="00735EA2">
        <w:t>L’</w:t>
      </w:r>
      <w:r w:rsidR="005115AE" w:rsidRPr="00735EA2">
        <w:t xml:space="preserve">architettura « classica » </w:t>
      </w:r>
      <w:r w:rsidRPr="00735EA2">
        <w:rPr>
          <w:i/>
        </w:rPr>
        <w:t xml:space="preserve">Oracle RAC </w:t>
      </w:r>
      <w:r w:rsidR="005115AE" w:rsidRPr="00735EA2">
        <w:t>comprende</w:t>
      </w:r>
      <w:r w:rsidRPr="00735EA2">
        <w:t xml:space="preserve"> 2 o più nodi che </w:t>
      </w:r>
      <w:r w:rsidR="005115AE" w:rsidRPr="00735EA2">
        <w:t>hanno</w:t>
      </w:r>
      <w:r w:rsidRPr="00735EA2">
        <w:t xml:space="preserve"> 2 o più istanze (</w:t>
      </w:r>
      <w:r w:rsidR="004462CD" w:rsidRPr="00735EA2">
        <w:t xml:space="preserve">normalmente </w:t>
      </w:r>
      <w:r w:rsidRPr="00735EA2">
        <w:t>una per nodo) clusterizzate tramite l’</w:t>
      </w:r>
      <w:r w:rsidRPr="00735EA2">
        <w:rPr>
          <w:i/>
        </w:rPr>
        <w:t>Oracle clusterware</w:t>
      </w:r>
      <w:r w:rsidRPr="00735EA2">
        <w:t>.</w:t>
      </w:r>
    </w:p>
    <w:p w14:paraId="7918B37E" w14:textId="77777777" w:rsidR="006824F1" w:rsidRPr="00735EA2" w:rsidRDefault="006824F1">
      <w:pPr>
        <w:jc w:val="both"/>
      </w:pPr>
    </w:p>
    <w:p w14:paraId="43AAECB9" w14:textId="77777777" w:rsidR="006824F1" w:rsidRPr="00735EA2" w:rsidRDefault="006824F1">
      <w:pPr>
        <w:jc w:val="both"/>
      </w:pPr>
      <w:r w:rsidRPr="00735EA2">
        <w:t>L’</w:t>
      </w:r>
      <w:r w:rsidRPr="00735EA2">
        <w:rPr>
          <w:i/>
        </w:rPr>
        <w:t>Oracle clusterware</w:t>
      </w:r>
      <w:r w:rsidRPr="00735EA2">
        <w:t xml:space="preserve"> è l’infrastruttura di cui necessita il RAC per legare più server così che possano operare come un singolo sistema.</w:t>
      </w:r>
    </w:p>
    <w:p w14:paraId="0F484A1B" w14:textId="77777777" w:rsidR="006824F1" w:rsidRPr="00735EA2" w:rsidRDefault="006824F1">
      <w:pPr>
        <w:jc w:val="both"/>
      </w:pPr>
    </w:p>
    <w:p w14:paraId="634F9991" w14:textId="77777777" w:rsidR="006824F1" w:rsidRPr="00735EA2" w:rsidRDefault="006824F1" w:rsidP="005115AE">
      <w:pPr>
        <w:spacing w:after="60"/>
        <w:jc w:val="both"/>
      </w:pPr>
      <w:r w:rsidRPr="00735EA2">
        <w:t>Una configurazione RAC</w:t>
      </w:r>
      <w:r w:rsidR="005115AE" w:rsidRPr="00735EA2">
        <w:t xml:space="preserve"> </w:t>
      </w:r>
      <w:r w:rsidR="00C121ED" w:rsidRPr="00735EA2">
        <w:t>"</w:t>
      </w:r>
      <w:r w:rsidR="005115AE" w:rsidRPr="00735EA2">
        <w:t>classica</w:t>
      </w:r>
      <w:r w:rsidR="00C121ED" w:rsidRPr="00735EA2">
        <w:t>"</w:t>
      </w:r>
      <w:r w:rsidRPr="00735EA2">
        <w:t xml:space="preserve"> consiste in :</w:t>
      </w:r>
    </w:p>
    <w:p w14:paraId="7FC32C82" w14:textId="77777777" w:rsidR="006824F1" w:rsidRPr="00735EA2" w:rsidRDefault="006824F1" w:rsidP="005115AE">
      <w:pPr>
        <w:numPr>
          <w:ilvl w:val="0"/>
          <w:numId w:val="17"/>
        </w:numPr>
        <w:spacing w:after="60"/>
        <w:jc w:val="both"/>
      </w:pPr>
      <w:r w:rsidRPr="00735EA2">
        <w:t>più istanze Oracle su più nodi</w:t>
      </w:r>
    </w:p>
    <w:p w14:paraId="7D8F7973" w14:textId="77777777" w:rsidR="006824F1" w:rsidRPr="00735EA2" w:rsidRDefault="00063178" w:rsidP="00063178">
      <w:pPr>
        <w:numPr>
          <w:ilvl w:val="0"/>
          <w:numId w:val="17"/>
        </w:numPr>
        <w:spacing w:after="60"/>
        <w:jc w:val="both"/>
      </w:pPr>
      <w:r w:rsidRPr="00063178">
        <w:t>un singolo database fisico a cui si accede tramite le istanze del RAC</w:t>
      </w:r>
    </w:p>
    <w:p w14:paraId="0433254B" w14:textId="77777777" w:rsidR="006824F1" w:rsidRPr="00735EA2" w:rsidRDefault="007D144B" w:rsidP="00477B3E">
      <w:pPr>
        <w:numPr>
          <w:ilvl w:val="0"/>
          <w:numId w:val="17"/>
        </w:numPr>
        <w:spacing w:after="120"/>
        <w:jc w:val="both"/>
      </w:pPr>
      <w:r w:rsidRPr="00735EA2">
        <w:t>una</w:t>
      </w:r>
      <w:r w:rsidR="004462CD" w:rsidRPr="00735EA2">
        <w:t xml:space="preserve"> </w:t>
      </w:r>
      <w:r w:rsidR="004462CD" w:rsidRPr="00735EA2">
        <w:rPr>
          <w:i/>
        </w:rPr>
        <w:t>cluster inte</w:t>
      </w:r>
      <w:r w:rsidRPr="00735EA2">
        <w:rPr>
          <w:i/>
        </w:rPr>
        <w:t>r</w:t>
      </w:r>
      <w:r w:rsidR="004462CD" w:rsidRPr="00735EA2">
        <w:rPr>
          <w:i/>
        </w:rPr>
        <w:t>connect</w:t>
      </w:r>
      <w:r w:rsidRPr="00735EA2">
        <w:t> </w:t>
      </w:r>
      <w:r w:rsidR="00477B3E" w:rsidRPr="00735EA2">
        <w:t>: è una rete privata che collega i nodi del cluster</w:t>
      </w:r>
    </w:p>
    <w:p w14:paraId="392A731B" w14:textId="77777777" w:rsidR="006824F1" w:rsidRPr="00735EA2" w:rsidRDefault="006824F1">
      <w:pPr>
        <w:jc w:val="both"/>
      </w:pPr>
    </w:p>
    <w:p w14:paraId="2C8EA9E0" w14:textId="77777777" w:rsidR="005115AE" w:rsidRPr="00735EA2" w:rsidRDefault="00FC1223">
      <w:pPr>
        <w:jc w:val="both"/>
      </w:pPr>
      <w:r w:rsidRPr="00735EA2">
        <w:t xml:space="preserve">Ecco un primo schema semplice relativo ad una </w:t>
      </w:r>
      <w:r w:rsidR="00A25388" w:rsidRPr="00735EA2">
        <w:t>configurazione RAC a 3 nodi :</w:t>
      </w:r>
    </w:p>
    <w:p w14:paraId="7817D2C2" w14:textId="77777777" w:rsidR="00A25388" w:rsidRPr="00735EA2" w:rsidRDefault="00A25388">
      <w:pPr>
        <w:jc w:val="both"/>
      </w:pPr>
    </w:p>
    <w:p w14:paraId="44FD5B41" w14:textId="77777777" w:rsidR="00A25388" w:rsidRDefault="004E7CD0" w:rsidP="00A25388">
      <w:pPr>
        <w:ind w:firstLine="720"/>
        <w:jc w:val="both"/>
        <w:rPr>
          <w:lang w:val="fr-FR"/>
        </w:rPr>
      </w:pPr>
      <w:r>
        <w:rPr>
          <w:noProof/>
          <w:lang w:eastAsia="it-IT"/>
        </w:rPr>
        <w:drawing>
          <wp:inline distT="0" distB="0" distL="0" distR="0" wp14:anchorId="483A194F" wp14:editId="77E9C34A">
            <wp:extent cx="4006215" cy="286321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2B357" w14:textId="77777777" w:rsidR="00A25388" w:rsidRDefault="00A25388">
      <w:pPr>
        <w:jc w:val="both"/>
        <w:rPr>
          <w:lang w:val="fr-FR"/>
        </w:rPr>
      </w:pPr>
    </w:p>
    <w:p w14:paraId="6AC6EB91" w14:textId="77777777" w:rsidR="00477B3E" w:rsidRDefault="00477B3E" w:rsidP="00477B3E">
      <w:pPr>
        <w:jc w:val="both"/>
        <w:rPr>
          <w:lang w:val="fr-FR"/>
        </w:rPr>
      </w:pPr>
    </w:p>
    <w:p w14:paraId="6C480725" w14:textId="77777777" w:rsidR="00A25388" w:rsidRPr="00735EA2" w:rsidRDefault="00477B3E">
      <w:pPr>
        <w:jc w:val="both"/>
      </w:pPr>
      <w:r w:rsidRPr="00735EA2">
        <w:t xml:space="preserve">Una configurazione </w:t>
      </w:r>
      <w:r w:rsidR="00C121ED" w:rsidRPr="00735EA2">
        <w:t>"</w:t>
      </w:r>
      <w:r w:rsidRPr="00735EA2">
        <w:t>non classica</w:t>
      </w:r>
      <w:r w:rsidR="00C121ED" w:rsidRPr="00735EA2">
        <w:t>"</w:t>
      </w:r>
      <w:r w:rsidRPr="00735EA2">
        <w:t xml:space="preserve"> del RAC è quella </w:t>
      </w:r>
      <w:r w:rsidR="00C121ED" w:rsidRPr="00735EA2">
        <w:t>chiamata</w:t>
      </w:r>
      <w:r w:rsidRPr="00735EA2">
        <w:t xml:space="preserve"> </w:t>
      </w:r>
      <w:r w:rsidR="00C121ED" w:rsidRPr="00735EA2">
        <w:rPr>
          <w:i/>
        </w:rPr>
        <w:t>RAC One</w:t>
      </w:r>
      <w:r w:rsidR="007B3E88" w:rsidRPr="00735EA2">
        <w:t xml:space="preserve"> (la descriveremo dopo).</w:t>
      </w:r>
    </w:p>
    <w:p w14:paraId="2246FED2" w14:textId="77777777" w:rsidR="004462CD" w:rsidRDefault="004462CD">
      <w:pPr>
        <w:jc w:val="both"/>
        <w:rPr>
          <w:rFonts w:ascii="Palatino-Roman" w:hAnsi="Palatino-Roman"/>
        </w:rPr>
      </w:pPr>
    </w:p>
    <w:p w14:paraId="278889CC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3C1B2C01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7973F47B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707715E1" w14:textId="77777777" w:rsidR="006E1BE6" w:rsidRPr="006E1BE6" w:rsidRDefault="006E1BE6" w:rsidP="006E1BE6">
      <w:pPr>
        <w:jc w:val="both"/>
        <w:rPr>
          <w:bCs/>
        </w:rPr>
      </w:pPr>
    </w:p>
    <w:p w14:paraId="5E0759FB" w14:textId="77777777" w:rsidR="00394AA8" w:rsidRDefault="00394AA8" w:rsidP="001B3AA6">
      <w:pPr>
        <w:jc w:val="both"/>
      </w:pPr>
    </w:p>
    <w:p w14:paraId="5B13DB4F" w14:textId="77777777" w:rsidR="00941120" w:rsidRDefault="00941120" w:rsidP="001B3AA6">
      <w:pPr>
        <w:jc w:val="both"/>
      </w:pPr>
    </w:p>
    <w:p w14:paraId="23D13979" w14:textId="77777777" w:rsidR="005B609B" w:rsidRDefault="005B609B" w:rsidP="001B3AA6">
      <w:pPr>
        <w:jc w:val="both"/>
      </w:pPr>
    </w:p>
    <w:p w14:paraId="2C968D48" w14:textId="77777777" w:rsidR="00F21D2B" w:rsidRPr="00735EA2" w:rsidRDefault="00F21D2B" w:rsidP="001B3AA6">
      <w:pPr>
        <w:jc w:val="both"/>
      </w:pPr>
      <w:r w:rsidRPr="00735EA2">
        <w:t xml:space="preserve"> </w:t>
      </w:r>
    </w:p>
    <w:p w14:paraId="26B6D115" w14:textId="77777777" w:rsidR="008F1833" w:rsidRDefault="008F1833">
      <w:pPr>
        <w:pStyle w:val="StyleHeading2Bold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35EA2">
        <w:br w:type="page"/>
      </w:r>
      <w:bookmarkStart w:id="3" w:name="_Toc107411601"/>
      <w:r w:rsidR="005125B1">
        <w:lastRenderedPageBreak/>
        <w:t>Storage nei</w:t>
      </w:r>
      <w:r>
        <w:t xml:space="preserve"> RAC</w:t>
      </w:r>
      <w:bookmarkEnd w:id="3"/>
    </w:p>
    <w:p w14:paraId="4E7FE8DF" w14:textId="77777777" w:rsidR="008F1833" w:rsidRDefault="008F1833"/>
    <w:p w14:paraId="1C158F7A" w14:textId="77777777" w:rsidR="005125B1" w:rsidRDefault="00E23ABB" w:rsidP="005125B1">
      <w:pPr>
        <w:pStyle w:val="Heading3"/>
        <w:jc w:val="both"/>
        <w:rPr>
          <w:lang w:val="fr-FR"/>
        </w:rPr>
      </w:pPr>
      <w:bookmarkStart w:id="4" w:name="_Toc107411602"/>
      <w:r>
        <w:rPr>
          <w:lang w:val="fr-FR"/>
        </w:rPr>
        <w:t>2.1</w:t>
      </w:r>
      <w:r w:rsidR="005125B1">
        <w:rPr>
          <w:lang w:val="fr-FR"/>
        </w:rPr>
        <w:t xml:space="preserve"> – </w:t>
      </w:r>
      <w:proofErr w:type="spellStart"/>
      <w:r w:rsidR="005125B1">
        <w:rPr>
          <w:lang w:val="fr-FR"/>
        </w:rPr>
        <w:t>Overview</w:t>
      </w:r>
      <w:proofErr w:type="spellEnd"/>
      <w:r w:rsidR="005125B1">
        <w:rPr>
          <w:lang w:val="fr-FR"/>
        </w:rPr>
        <w:t xml:space="preserve"> </w:t>
      </w:r>
      <w:proofErr w:type="spellStart"/>
      <w:r w:rsidR="005125B1">
        <w:rPr>
          <w:lang w:val="fr-FR"/>
        </w:rPr>
        <w:t>dello</w:t>
      </w:r>
      <w:proofErr w:type="spellEnd"/>
      <w:r w:rsidR="005125B1">
        <w:rPr>
          <w:lang w:val="fr-FR"/>
        </w:rPr>
        <w:t xml:space="preserve"> Storage </w:t>
      </w:r>
      <w:proofErr w:type="spellStart"/>
      <w:r w:rsidR="005125B1">
        <w:rPr>
          <w:lang w:val="fr-FR"/>
        </w:rPr>
        <w:t>nel</w:t>
      </w:r>
      <w:proofErr w:type="spellEnd"/>
      <w:r w:rsidR="005125B1">
        <w:rPr>
          <w:lang w:val="fr-FR"/>
        </w:rPr>
        <w:t xml:space="preserve"> RAC</w:t>
      </w:r>
      <w:bookmarkEnd w:id="4"/>
    </w:p>
    <w:p w14:paraId="022DF458" w14:textId="77777777" w:rsidR="005125B1" w:rsidRDefault="005125B1" w:rsidP="005125B1">
      <w:pPr>
        <w:jc w:val="both"/>
        <w:rPr>
          <w:lang w:val="fr-FR"/>
        </w:rPr>
      </w:pPr>
    </w:p>
    <w:p w14:paraId="38039036" w14:textId="77777777" w:rsidR="005125B1" w:rsidRDefault="005125B1" w:rsidP="00D5306A">
      <w:pPr>
        <w:spacing w:after="80"/>
        <w:jc w:val="both"/>
      </w:pPr>
      <w:r>
        <w:t>Lo storage per i RAC db deve essere condiviso. A seconda della piattaforma,  puoi usare i file Oracle in:</w:t>
      </w:r>
    </w:p>
    <w:p w14:paraId="7BC042F4" w14:textId="77777777" w:rsidR="005125B1" w:rsidRDefault="005125B1" w:rsidP="00D5306A">
      <w:pPr>
        <w:numPr>
          <w:ilvl w:val="0"/>
          <w:numId w:val="2"/>
        </w:numPr>
        <w:spacing w:after="80"/>
        <w:jc w:val="both"/>
      </w:pPr>
      <w:r w:rsidRPr="00A74267">
        <w:rPr>
          <w:i/>
        </w:rPr>
        <w:t>ASM</w:t>
      </w:r>
      <w:r>
        <w:t>, che Oracle raccomanda</w:t>
      </w:r>
    </w:p>
    <w:p w14:paraId="19D58B98" w14:textId="77777777" w:rsidR="005125B1" w:rsidRPr="000134B9" w:rsidRDefault="005125B1" w:rsidP="00D5306A">
      <w:pPr>
        <w:numPr>
          <w:ilvl w:val="0"/>
          <w:numId w:val="2"/>
        </w:numPr>
        <w:spacing w:after="80"/>
        <w:jc w:val="both"/>
        <w:rPr>
          <w:lang w:val="en-US"/>
        </w:rPr>
      </w:pPr>
      <w:r w:rsidRPr="00A74267">
        <w:rPr>
          <w:i/>
          <w:lang w:val="en-US"/>
        </w:rPr>
        <w:t>Oracle Cluster File System</w:t>
      </w:r>
      <w:r w:rsidRPr="000134B9">
        <w:rPr>
          <w:lang w:val="en-US"/>
        </w:rPr>
        <w:t xml:space="preserve"> </w:t>
      </w:r>
      <w:r w:rsidR="008260D0">
        <w:rPr>
          <w:lang w:val="en-US"/>
        </w:rPr>
        <w:t xml:space="preserve">release 2 </w:t>
      </w:r>
      <w:r w:rsidRPr="000134B9">
        <w:rPr>
          <w:lang w:val="en-US"/>
        </w:rPr>
        <w:t>(OCFS</w:t>
      </w:r>
      <w:r w:rsidR="008260D0">
        <w:rPr>
          <w:lang w:val="en-US"/>
        </w:rPr>
        <w:t>2</w:t>
      </w:r>
      <w:r w:rsidRPr="000134B9">
        <w:rPr>
          <w:lang w:val="en-US"/>
        </w:rPr>
        <w:t xml:space="preserve">) </w:t>
      </w:r>
    </w:p>
    <w:p w14:paraId="305910EC" w14:textId="77777777" w:rsidR="005125B1" w:rsidRDefault="005125B1" w:rsidP="00D5306A">
      <w:pPr>
        <w:numPr>
          <w:ilvl w:val="0"/>
          <w:numId w:val="2"/>
        </w:numPr>
        <w:spacing w:after="80"/>
        <w:jc w:val="both"/>
      </w:pPr>
      <w:r w:rsidRPr="000134B9">
        <w:rPr>
          <w:lang w:val="en-US"/>
        </w:rPr>
        <w:t xml:space="preserve">third-party </w:t>
      </w:r>
      <w:r w:rsidRPr="00A74267">
        <w:rPr>
          <w:i/>
          <w:lang w:val="en-US"/>
        </w:rPr>
        <w:t>Cluster File System / Volume Manager</w:t>
      </w:r>
      <w:r w:rsidRPr="000134B9">
        <w:rPr>
          <w:lang w:val="en-US"/>
        </w:rPr>
        <w:t xml:space="preserve"> </w:t>
      </w:r>
      <w:proofErr w:type="spellStart"/>
      <w:r w:rsidRPr="000134B9">
        <w:rPr>
          <w:lang w:val="en-US"/>
        </w:rPr>
        <w:t>certificato</w:t>
      </w:r>
      <w:proofErr w:type="spellEnd"/>
      <w:r w:rsidRPr="000134B9">
        <w:rPr>
          <w:lang w:val="en-US"/>
        </w:rPr>
        <w:t xml:space="preserve"> per RAC.  </w:t>
      </w:r>
      <w:r>
        <w:t xml:space="preserve">Es.: </w:t>
      </w:r>
      <w:r w:rsidRPr="008260D0">
        <w:rPr>
          <w:i/>
        </w:rPr>
        <w:t>Veritas Storage Fondation</w:t>
      </w:r>
      <w:r>
        <w:t>.</w:t>
      </w:r>
    </w:p>
    <w:p w14:paraId="63EB0B3E" w14:textId="77777777" w:rsidR="005125B1" w:rsidRPr="008260D0" w:rsidRDefault="005125B1" w:rsidP="00D5306A">
      <w:pPr>
        <w:numPr>
          <w:ilvl w:val="0"/>
          <w:numId w:val="2"/>
        </w:numPr>
        <w:spacing w:after="80"/>
        <w:jc w:val="both"/>
        <w:rPr>
          <w:lang w:val="en-US"/>
        </w:rPr>
      </w:pPr>
      <w:proofErr w:type="gramStart"/>
      <w:r w:rsidRPr="008260D0">
        <w:rPr>
          <w:lang w:val="en-US"/>
        </w:rPr>
        <w:t xml:space="preserve">un </w:t>
      </w:r>
      <w:r w:rsidRPr="00A74267">
        <w:rPr>
          <w:i/>
          <w:lang w:val="en-US"/>
        </w:rPr>
        <w:t>Network</w:t>
      </w:r>
      <w:proofErr w:type="gramEnd"/>
      <w:r w:rsidRPr="00A74267">
        <w:rPr>
          <w:i/>
          <w:lang w:val="en-US"/>
        </w:rPr>
        <w:t xml:space="preserve"> File System</w:t>
      </w:r>
      <w:r w:rsidR="008260D0" w:rsidRPr="008260D0">
        <w:rPr>
          <w:lang w:val="en-US"/>
        </w:rPr>
        <w:t xml:space="preserve"> (NFS)</w:t>
      </w:r>
    </w:p>
    <w:p w14:paraId="4B1B3DBD" w14:textId="77777777" w:rsidR="005125B1" w:rsidRDefault="005125B1" w:rsidP="005125B1">
      <w:pPr>
        <w:numPr>
          <w:ilvl w:val="0"/>
          <w:numId w:val="2"/>
        </w:numPr>
        <w:jc w:val="both"/>
      </w:pPr>
      <w:r w:rsidRPr="00A74267">
        <w:rPr>
          <w:i/>
        </w:rPr>
        <w:t>raw devices</w:t>
      </w:r>
      <w:r w:rsidR="008260D0">
        <w:t xml:space="preserve">: in Oracle 11.2 non è più certificato a meno che non derivi da una migrazione da un RAC 10g che era già in </w:t>
      </w:r>
      <w:r w:rsidR="008260D0" w:rsidRPr="00401913">
        <w:rPr>
          <w:i/>
        </w:rPr>
        <w:t>raw device</w:t>
      </w:r>
    </w:p>
    <w:p w14:paraId="6F1C4AEF" w14:textId="77777777" w:rsidR="005125B1" w:rsidRDefault="005125B1" w:rsidP="005125B1">
      <w:pPr>
        <w:spacing w:after="60"/>
        <w:jc w:val="both"/>
      </w:pPr>
    </w:p>
    <w:p w14:paraId="2B739369" w14:textId="77777777" w:rsidR="005125B1" w:rsidRDefault="005125B1" w:rsidP="005125B1">
      <w:pPr>
        <w:spacing w:after="60"/>
        <w:jc w:val="both"/>
      </w:pPr>
      <w:r>
        <w:t>Inoltre, nello storage condiviso, ogni istanza deve avere:</w:t>
      </w:r>
    </w:p>
    <w:p w14:paraId="0BEADBDE" w14:textId="77777777" w:rsidR="005125B1" w:rsidRDefault="005125B1" w:rsidP="005125B1">
      <w:pPr>
        <w:numPr>
          <w:ilvl w:val="0"/>
          <w:numId w:val="2"/>
        </w:numPr>
        <w:spacing w:after="60"/>
        <w:jc w:val="both"/>
      </w:pPr>
      <w:r>
        <w:t xml:space="preserve">un proprio set di </w:t>
      </w:r>
      <w:r w:rsidRPr="00C276C4">
        <w:rPr>
          <w:i/>
        </w:rPr>
        <w:t>redo log files</w:t>
      </w:r>
    </w:p>
    <w:p w14:paraId="4C019A61" w14:textId="77777777" w:rsidR="005125B1" w:rsidRDefault="005125B1" w:rsidP="005125B1">
      <w:pPr>
        <w:numPr>
          <w:ilvl w:val="0"/>
          <w:numId w:val="2"/>
        </w:numPr>
        <w:jc w:val="both"/>
      </w:pPr>
      <w:r>
        <w:t xml:space="preserve">una propria </w:t>
      </w:r>
      <w:r w:rsidRPr="00C276C4">
        <w:rPr>
          <w:i/>
        </w:rPr>
        <w:t>undo tablespace</w:t>
      </w:r>
      <w:r>
        <w:t xml:space="preserve"> (se stai usando l’</w:t>
      </w:r>
      <w:r w:rsidRPr="00D95457">
        <w:rPr>
          <w:i/>
        </w:rPr>
        <w:t>Automatic Undo Management</w:t>
      </w:r>
      <w:r>
        <w:t>)</w:t>
      </w:r>
    </w:p>
    <w:p w14:paraId="748C670F" w14:textId="77777777" w:rsidR="005125B1" w:rsidRDefault="005125B1" w:rsidP="005125B1">
      <w:pPr>
        <w:jc w:val="both"/>
      </w:pPr>
    </w:p>
    <w:p w14:paraId="495A92E6" w14:textId="77777777" w:rsidR="005125B1" w:rsidRDefault="005125B1" w:rsidP="005125B1">
      <w:pPr>
        <w:jc w:val="both"/>
      </w:pPr>
      <w:r>
        <w:t xml:space="preserve">Oracle raccomanda di usare un SPFILE con </w:t>
      </w:r>
      <w:r w:rsidRPr="00C276C4">
        <w:rPr>
          <w:i/>
        </w:rPr>
        <w:t>instance-specific entries</w:t>
      </w:r>
      <w:r>
        <w:t xml:space="preserve">. Oppure puoi usare un </w:t>
      </w:r>
      <w:r w:rsidRPr="00C276C4">
        <w:rPr>
          <w:i/>
        </w:rPr>
        <w:t>local file system</w:t>
      </w:r>
      <w:r>
        <w:t xml:space="preserve"> per contenere i </w:t>
      </w:r>
      <w:r w:rsidR="00063178">
        <w:t>PFILEs</w:t>
      </w:r>
      <w:r>
        <w:t>.</w:t>
      </w:r>
    </w:p>
    <w:p w14:paraId="32C2637D" w14:textId="77777777" w:rsidR="005125B1" w:rsidRDefault="005125B1" w:rsidP="005125B1">
      <w:pPr>
        <w:jc w:val="both"/>
      </w:pPr>
    </w:p>
    <w:p w14:paraId="666F7565" w14:textId="77777777" w:rsidR="005125B1" w:rsidRDefault="005125B1" w:rsidP="005125B1">
      <w:pPr>
        <w:jc w:val="both"/>
      </w:pPr>
      <w:r>
        <w:t>Tutte le istanze RAC devono poter accedere a tutti i datafiles.</w:t>
      </w:r>
    </w:p>
    <w:p w14:paraId="5CF78C5D" w14:textId="77777777" w:rsidR="005125B1" w:rsidRDefault="005125B1" w:rsidP="005125B1">
      <w:pPr>
        <w:jc w:val="both"/>
      </w:pPr>
    </w:p>
    <w:p w14:paraId="1FD0C279" w14:textId="77777777" w:rsidR="005125B1" w:rsidRDefault="005125B1" w:rsidP="005125B1">
      <w:pPr>
        <w:jc w:val="both"/>
      </w:pPr>
    </w:p>
    <w:p w14:paraId="26C16B02" w14:textId="77777777" w:rsidR="005125B1" w:rsidRDefault="005125B1" w:rsidP="005125B1">
      <w:pPr>
        <w:spacing w:after="120"/>
        <w:jc w:val="both"/>
        <w:rPr>
          <w:b/>
        </w:rPr>
      </w:pPr>
      <w:r>
        <w:rPr>
          <w:b/>
        </w:rPr>
        <w:tab/>
        <w:t>Redo Log File Storage in RAC</w:t>
      </w:r>
    </w:p>
    <w:p w14:paraId="6532F767" w14:textId="77777777" w:rsidR="005125B1" w:rsidRDefault="005125B1" w:rsidP="005125B1">
      <w:pPr>
        <w:jc w:val="both"/>
      </w:pPr>
      <w:r>
        <w:t xml:space="preserve">In RAC ogni istanza ha un proprio raggruppamento (thread) di </w:t>
      </w:r>
      <w:r w:rsidRPr="00C276C4">
        <w:rPr>
          <w:i/>
        </w:rPr>
        <w:t>redo log files</w:t>
      </w:r>
      <w:r>
        <w:t>.</w:t>
      </w:r>
    </w:p>
    <w:p w14:paraId="6F4A15CA" w14:textId="77777777" w:rsidR="005125B1" w:rsidRDefault="005125B1" w:rsidP="005125B1">
      <w:pPr>
        <w:jc w:val="both"/>
      </w:pPr>
    </w:p>
    <w:p w14:paraId="0832CB64" w14:textId="77777777" w:rsidR="005125B1" w:rsidRDefault="005125B1" w:rsidP="005125B1">
      <w:pPr>
        <w:jc w:val="both"/>
      </w:pPr>
      <w:r>
        <w:t xml:space="preserve">Se il db è in </w:t>
      </w:r>
      <w:r w:rsidRPr="00D5306A">
        <w:rPr>
          <w:i/>
        </w:rPr>
        <w:t>ARCHIVELOG</w:t>
      </w:r>
      <w:r w:rsidR="00D5306A" w:rsidRPr="00D5306A">
        <w:rPr>
          <w:i/>
        </w:rPr>
        <w:t xml:space="preserve"> mode</w:t>
      </w:r>
      <w:r>
        <w:t xml:space="preserve"> allora ogni istanza deve salvare i </w:t>
      </w:r>
      <w:r w:rsidR="00D5306A" w:rsidRPr="00D5306A">
        <w:rPr>
          <w:i/>
        </w:rPr>
        <w:t xml:space="preserve">redo </w:t>
      </w:r>
      <w:r w:rsidRPr="00D5306A">
        <w:rPr>
          <w:i/>
        </w:rPr>
        <w:t>log files</w:t>
      </w:r>
      <w:r>
        <w:t xml:space="preserve"> pieni dentro al proprio </w:t>
      </w:r>
      <w:r w:rsidRPr="00C276C4">
        <w:rPr>
          <w:i/>
        </w:rPr>
        <w:t>archive log thread</w:t>
      </w:r>
      <w:r>
        <w:t xml:space="preserve"> e aggiornare il </w:t>
      </w:r>
      <w:r w:rsidRPr="00D5306A">
        <w:rPr>
          <w:i/>
        </w:rPr>
        <w:t>control file</w:t>
      </w:r>
      <w:r>
        <w:t xml:space="preserve"> con lo status del proprio thread.</w:t>
      </w:r>
    </w:p>
    <w:p w14:paraId="1FB1691D" w14:textId="77777777" w:rsidR="005125B1" w:rsidRDefault="005125B1" w:rsidP="005125B1">
      <w:pPr>
        <w:jc w:val="both"/>
      </w:pPr>
    </w:p>
    <w:p w14:paraId="0909CD83" w14:textId="02E724B3" w:rsidR="001B3CC5" w:rsidRDefault="001B3CC5" w:rsidP="001B3CC5">
      <w:pPr>
        <w:jc w:val="both"/>
      </w:pPr>
    </w:p>
    <w:p w14:paraId="21B97E28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642991EE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29D049A7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36A65E9D" w14:textId="77777777" w:rsidR="006E1BE6" w:rsidRPr="006E1BE6" w:rsidRDefault="006E1BE6" w:rsidP="006E1BE6">
      <w:pPr>
        <w:jc w:val="both"/>
        <w:rPr>
          <w:bCs/>
        </w:rPr>
      </w:pPr>
    </w:p>
    <w:p w14:paraId="7877A9C9" w14:textId="77777777" w:rsidR="006E1BE6" w:rsidRDefault="006E1BE6" w:rsidP="001B3CC5">
      <w:pPr>
        <w:jc w:val="both"/>
      </w:pPr>
    </w:p>
    <w:p w14:paraId="581DC659" w14:textId="77777777" w:rsidR="001B3CC5" w:rsidRDefault="001B3CC5" w:rsidP="001B3CC5">
      <w:pPr>
        <w:jc w:val="both"/>
      </w:pPr>
    </w:p>
    <w:p w14:paraId="094F212C" w14:textId="77777777" w:rsidR="001B3CC5" w:rsidRDefault="001B3CC5" w:rsidP="001B3CC5">
      <w:pPr>
        <w:jc w:val="both"/>
      </w:pPr>
    </w:p>
    <w:p w14:paraId="3BB84A7C" w14:textId="77777777" w:rsidR="001B3CC5" w:rsidRDefault="001B3CC5" w:rsidP="00644235">
      <w:pPr>
        <w:jc w:val="both"/>
      </w:pPr>
    </w:p>
    <w:p w14:paraId="280E450D" w14:textId="77777777" w:rsidR="00F0056A" w:rsidRDefault="00F0056A" w:rsidP="00F0056A">
      <w:pPr>
        <w:pStyle w:val="StyleHeading2Bold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1800"/>
        </w:tabs>
      </w:pPr>
      <w:r>
        <w:br w:type="page"/>
      </w:r>
      <w:bookmarkStart w:id="5" w:name="_Toc163406160"/>
      <w:bookmarkStart w:id="6" w:name="_Toc271729469"/>
      <w:bookmarkStart w:id="7" w:name="_Toc346541549"/>
      <w:bookmarkStart w:id="8" w:name="_Toc418715993"/>
      <w:bookmarkStart w:id="9" w:name="_Toc107411608"/>
      <w:r w:rsidR="00437E28">
        <w:lastRenderedPageBreak/>
        <w:t>Approfondimenti sull’</w:t>
      </w:r>
      <w:r>
        <w:t>ASM</w:t>
      </w:r>
      <w:bookmarkEnd w:id="5"/>
      <w:bookmarkEnd w:id="6"/>
      <w:bookmarkEnd w:id="7"/>
      <w:bookmarkEnd w:id="8"/>
      <w:bookmarkEnd w:id="9"/>
    </w:p>
    <w:p w14:paraId="467BBA92" w14:textId="77777777" w:rsidR="00AB2415" w:rsidRDefault="00AB2415" w:rsidP="00AB2415"/>
    <w:p w14:paraId="13B14B62" w14:textId="77777777" w:rsidR="00F0056A" w:rsidRDefault="00F0056A" w:rsidP="00F0056A">
      <w:pPr>
        <w:jc w:val="both"/>
      </w:pPr>
      <w:r>
        <w:t xml:space="preserve">Questo capitolo </w:t>
      </w:r>
      <w:r w:rsidR="00AB2415">
        <w:t>descrive</w:t>
      </w:r>
      <w:r>
        <w:t xml:space="preserve"> gli aspetti generali relativi all’ASM e,</w:t>
      </w:r>
      <w:r w:rsidR="001C5F56">
        <w:t xml:space="preserve"> n</w:t>
      </w:r>
      <w:r w:rsidR="00AB2415">
        <w:t>egli ultimi paragrafi, descriviamo</w:t>
      </w:r>
      <w:r>
        <w:t xml:space="preserve"> l’ASM in ambiente RAC.</w:t>
      </w:r>
    </w:p>
    <w:p w14:paraId="13A5A800" w14:textId="77777777" w:rsidR="00162A6D" w:rsidRDefault="00162A6D" w:rsidP="00F0056A"/>
    <w:p w14:paraId="552AC0B8" w14:textId="77777777" w:rsidR="00162A6D" w:rsidRDefault="00162A6D" w:rsidP="00F0056A"/>
    <w:p w14:paraId="64303FF0" w14:textId="77777777" w:rsidR="002924CF" w:rsidRDefault="002924CF" w:rsidP="002924CF">
      <w:pPr>
        <w:pStyle w:val="Heading3"/>
        <w:jc w:val="both"/>
        <w:rPr>
          <w:lang w:val="en-GB"/>
        </w:rPr>
      </w:pPr>
      <w:bookmarkStart w:id="10" w:name="_Toc474601352"/>
      <w:bookmarkStart w:id="11" w:name="_Toc476754717"/>
      <w:bookmarkStart w:id="12" w:name="_Toc107411609"/>
      <w:r>
        <w:rPr>
          <w:lang w:val="en-GB"/>
        </w:rPr>
        <w:t>3.</w:t>
      </w:r>
      <w:r w:rsidR="00162A6D">
        <w:rPr>
          <w:lang w:val="en-GB"/>
        </w:rPr>
        <w:t>1</w:t>
      </w:r>
      <w:r>
        <w:rPr>
          <w:lang w:val="en-GB"/>
        </w:rPr>
        <w:t xml:space="preserve"> – </w:t>
      </w:r>
      <w:proofErr w:type="spellStart"/>
      <w:r>
        <w:rPr>
          <w:lang w:val="en-GB"/>
        </w:rPr>
        <w:t>Gli</w:t>
      </w:r>
      <w:proofErr w:type="spellEnd"/>
      <w:r>
        <w:rPr>
          <w:lang w:val="en-GB"/>
        </w:rPr>
        <w:t xml:space="preserve"> ASM Disk Groups</w:t>
      </w:r>
      <w:bookmarkEnd w:id="10"/>
      <w:bookmarkEnd w:id="11"/>
      <w:bookmarkEnd w:id="12"/>
    </w:p>
    <w:p w14:paraId="2A11C603" w14:textId="77777777" w:rsidR="002924CF" w:rsidRDefault="002924CF" w:rsidP="002924CF">
      <w:pPr>
        <w:jc w:val="both"/>
        <w:rPr>
          <w:lang w:val="en-GB"/>
        </w:rPr>
      </w:pPr>
    </w:p>
    <w:p w14:paraId="06E6232E" w14:textId="77777777" w:rsidR="002924CF" w:rsidRPr="00735EA2" w:rsidRDefault="002924CF" w:rsidP="002924CF">
      <w:pPr>
        <w:spacing w:after="120"/>
        <w:jc w:val="both"/>
        <w:rPr>
          <w:b/>
          <w:lang w:val="en-US"/>
        </w:rPr>
      </w:pPr>
      <w:r>
        <w:rPr>
          <w:b/>
          <w:lang w:val="en-GB"/>
        </w:rPr>
        <w:tab/>
      </w:r>
      <w:r w:rsidRPr="00735EA2">
        <w:rPr>
          <w:b/>
          <w:lang w:val="en-US"/>
        </w:rPr>
        <w:t>ASM Disk Groups</w:t>
      </w:r>
    </w:p>
    <w:p w14:paraId="45E05721" w14:textId="77777777" w:rsidR="002924CF" w:rsidRDefault="002924CF" w:rsidP="002924CF">
      <w:pPr>
        <w:spacing w:after="60"/>
        <w:jc w:val="both"/>
      </w:pPr>
      <w:r>
        <w:t xml:space="preserve">Usare gli </w:t>
      </w:r>
      <w:r w:rsidRPr="00E637EA">
        <w:rPr>
          <w:i/>
        </w:rPr>
        <w:t>ASM disk groups</w:t>
      </w:r>
      <w:r>
        <w:t xml:space="preserve"> ti dà vari benefici: </w:t>
      </w:r>
    </w:p>
    <w:p w14:paraId="4A7B6867" w14:textId="77777777" w:rsidR="002924CF" w:rsidRDefault="002924CF" w:rsidP="002924CF">
      <w:pPr>
        <w:numPr>
          <w:ilvl w:val="0"/>
          <w:numId w:val="24"/>
        </w:numPr>
        <w:spacing w:after="60"/>
        <w:jc w:val="both"/>
      </w:pPr>
      <w:r>
        <w:t xml:space="preserve">le </w:t>
      </w:r>
      <w:r w:rsidRPr="00B07537">
        <w:rPr>
          <w:i/>
        </w:rPr>
        <w:t xml:space="preserve">I/O performance </w:t>
      </w:r>
      <w:r>
        <w:t>possono migliorare</w:t>
      </w:r>
    </w:p>
    <w:p w14:paraId="7B6101F8" w14:textId="77777777" w:rsidR="002924CF" w:rsidRDefault="002924CF" w:rsidP="002924CF">
      <w:pPr>
        <w:numPr>
          <w:ilvl w:val="0"/>
          <w:numId w:val="24"/>
        </w:numPr>
        <w:spacing w:after="60"/>
        <w:jc w:val="both"/>
      </w:pPr>
      <w:r>
        <w:t xml:space="preserve">la disponibilità aumenta </w:t>
      </w:r>
    </w:p>
    <w:p w14:paraId="53957D08" w14:textId="77777777" w:rsidR="002924CF" w:rsidRDefault="002924CF" w:rsidP="002924CF">
      <w:pPr>
        <w:numPr>
          <w:ilvl w:val="0"/>
          <w:numId w:val="24"/>
        </w:numPr>
        <w:spacing w:after="120"/>
        <w:jc w:val="both"/>
      </w:pPr>
      <w:r>
        <w:t xml:space="preserve">se aggiungi un disco al </w:t>
      </w:r>
      <w:r w:rsidRPr="00B07537">
        <w:rPr>
          <w:i/>
        </w:rPr>
        <w:t>disk group</w:t>
      </w:r>
      <w:r>
        <w:t xml:space="preserve"> o aggiungi un intero </w:t>
      </w:r>
      <w:r w:rsidRPr="00B07537">
        <w:rPr>
          <w:i/>
        </w:rPr>
        <w:t>disk group</w:t>
      </w:r>
      <w:r>
        <w:t xml:space="preserve"> puoi gestire molti più db nella stessa quantità di tempo.</w:t>
      </w:r>
    </w:p>
    <w:p w14:paraId="28EA7227" w14:textId="77777777" w:rsidR="002924CF" w:rsidRDefault="002924CF" w:rsidP="00B767D4">
      <w:pPr>
        <w:spacing w:after="120"/>
        <w:jc w:val="both"/>
      </w:pPr>
      <w:r>
        <w:t xml:space="preserve">Come detto precedentemente, un </w:t>
      </w:r>
      <w:r w:rsidRPr="00B07537">
        <w:rPr>
          <w:i/>
        </w:rPr>
        <w:t>disk group</w:t>
      </w:r>
      <w:r>
        <w:t xml:space="preserve"> è una collezione di </w:t>
      </w:r>
      <w:r w:rsidRPr="004F3466">
        <w:rPr>
          <w:i/>
        </w:rPr>
        <w:t>physical disks</w:t>
      </w:r>
      <w:r>
        <w:t xml:space="preserve"> gestiti come una unità.</w:t>
      </w:r>
    </w:p>
    <w:p w14:paraId="4529F844" w14:textId="77777777" w:rsidR="002924CF" w:rsidRDefault="002924CF" w:rsidP="002924CF">
      <w:pPr>
        <w:spacing w:after="60"/>
        <w:jc w:val="both"/>
      </w:pPr>
      <w:r>
        <w:t xml:space="preserve">Ogni ASM disk, come parte di un </w:t>
      </w:r>
      <w:r w:rsidRPr="000E38F1">
        <w:rPr>
          <w:i/>
        </w:rPr>
        <w:t>disk group</w:t>
      </w:r>
      <w:r>
        <w:t xml:space="preserve">, ha un </w:t>
      </w:r>
      <w:r w:rsidRPr="00B07537">
        <w:rPr>
          <w:i/>
        </w:rPr>
        <w:t>ASM disk name</w:t>
      </w:r>
      <w:r>
        <w:t xml:space="preserve"> che è assegnato o dal DBA o automaticamente quando viene assegnato al disk group.</w:t>
      </w:r>
    </w:p>
    <w:p w14:paraId="76262815" w14:textId="77777777" w:rsidR="002924CF" w:rsidRDefault="002924CF" w:rsidP="002924CF">
      <w:pPr>
        <w:spacing w:after="60"/>
        <w:jc w:val="both"/>
      </w:pPr>
    </w:p>
    <w:p w14:paraId="30DCB699" w14:textId="77777777" w:rsidR="002924CF" w:rsidRDefault="002924CF" w:rsidP="002924CF">
      <w:pPr>
        <w:spacing w:after="120"/>
        <w:jc w:val="both"/>
      </w:pPr>
      <w:r>
        <w:t xml:space="preserve">I files nel </w:t>
      </w:r>
      <w:r w:rsidRPr="00B07537">
        <w:rPr>
          <w:i/>
        </w:rPr>
        <w:t>disk group</w:t>
      </w:r>
      <w:r>
        <w:t xml:space="preserve"> sono striped nei dischi usando uno di questi 2 striping: </w:t>
      </w:r>
    </w:p>
    <w:p w14:paraId="1E55E6EC" w14:textId="77777777" w:rsidR="002924CF" w:rsidRDefault="002924CF" w:rsidP="002924CF">
      <w:pPr>
        <w:spacing w:after="60"/>
        <w:ind w:left="567" w:hanging="465"/>
        <w:jc w:val="both"/>
      </w:pPr>
      <w:r>
        <w:t xml:space="preserve">-  </w:t>
      </w:r>
      <w:r w:rsidRPr="00C4410F">
        <w:rPr>
          <w:i/>
        </w:rPr>
        <w:t>coarse striping</w:t>
      </w:r>
      <w:r w:rsidR="000E38F1">
        <w:t>:</w:t>
      </w:r>
    </w:p>
    <w:p w14:paraId="6088AF51" w14:textId="77777777" w:rsidR="002924CF" w:rsidRDefault="002924CF" w:rsidP="002924CF">
      <w:pPr>
        <w:spacing w:after="40"/>
        <w:ind w:left="567"/>
        <w:jc w:val="both"/>
      </w:pPr>
      <w:r>
        <w:t>Distribuisce su tutti i dischi i files in unità grandi quanto l’</w:t>
      </w:r>
      <w:r w:rsidRPr="000D143A">
        <w:rPr>
          <w:i/>
        </w:rPr>
        <w:t>AU size</w:t>
      </w:r>
      <w:r>
        <w:t xml:space="preserve"> (dunque non quanto il </w:t>
      </w:r>
      <w:r w:rsidRPr="000D143A">
        <w:rPr>
          <w:i/>
        </w:rPr>
        <w:t>data extent size</w:t>
      </w:r>
      <w:r>
        <w:t xml:space="preserve">) che Oracle suggerisce di settare a 4MB. </w:t>
      </w:r>
    </w:p>
    <w:p w14:paraId="76BAB07B" w14:textId="77777777" w:rsidR="002924CF" w:rsidRPr="00B07537" w:rsidRDefault="002924CF" w:rsidP="002924CF">
      <w:pPr>
        <w:spacing w:after="120"/>
        <w:ind w:left="567"/>
        <w:jc w:val="both"/>
        <w:rPr>
          <w:i/>
        </w:rPr>
      </w:pPr>
      <w:r>
        <w:t xml:space="preserve">E’ indicato per un sistema con un alto grado di piccoli </w:t>
      </w:r>
      <w:r w:rsidRPr="00C4410F">
        <w:rPr>
          <w:i/>
        </w:rPr>
        <w:t>concurrent I/O requests</w:t>
      </w:r>
      <w:r>
        <w:t xml:space="preserve">, come gli </w:t>
      </w:r>
      <w:r w:rsidRPr="00B07537">
        <w:rPr>
          <w:i/>
        </w:rPr>
        <w:t>OLTP environments.</w:t>
      </w:r>
    </w:p>
    <w:p w14:paraId="73115AC3" w14:textId="77777777" w:rsidR="002924CF" w:rsidRDefault="002924CF" w:rsidP="002924CF">
      <w:pPr>
        <w:spacing w:after="60"/>
        <w:ind w:left="567" w:hanging="465"/>
        <w:jc w:val="both"/>
      </w:pPr>
      <w:r>
        <w:t xml:space="preserve">-  </w:t>
      </w:r>
      <w:r w:rsidRPr="00C4410F">
        <w:rPr>
          <w:i/>
        </w:rPr>
        <w:t>fine striping</w:t>
      </w:r>
      <w:r w:rsidR="000E38F1">
        <w:t>:</w:t>
      </w:r>
    </w:p>
    <w:p w14:paraId="649E6F93" w14:textId="37A2DF3B" w:rsidR="00162A6D" w:rsidRDefault="00162A6D">
      <w:pPr>
        <w:jc w:val="both"/>
      </w:pPr>
    </w:p>
    <w:p w14:paraId="77AEBF84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05F6107C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4BE31D51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62E89613" w14:textId="77777777" w:rsidR="006E1BE6" w:rsidRPr="006E1BE6" w:rsidRDefault="006E1BE6" w:rsidP="006E1BE6">
      <w:pPr>
        <w:jc w:val="both"/>
        <w:rPr>
          <w:bCs/>
        </w:rPr>
      </w:pPr>
    </w:p>
    <w:p w14:paraId="7E5AAD13" w14:textId="77777777" w:rsidR="006E1BE6" w:rsidRPr="000D11BC" w:rsidRDefault="006E1BE6">
      <w:pPr>
        <w:jc w:val="both"/>
        <w:rPr>
          <w:lang w:val="en-US"/>
        </w:rPr>
      </w:pPr>
    </w:p>
    <w:p w14:paraId="2D2B4BB2" w14:textId="77777777" w:rsidR="008F1833" w:rsidRDefault="008F1833">
      <w:pPr>
        <w:pStyle w:val="StyleHeading2Bold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134B9">
        <w:br w:type="page"/>
      </w:r>
      <w:bookmarkStart w:id="13" w:name="_Toc107411618"/>
      <w:r w:rsidR="00D42774">
        <w:lastRenderedPageBreak/>
        <w:t>Amministrare I</w:t>
      </w:r>
      <w:r w:rsidR="009E0D29">
        <w:t>n</w:t>
      </w:r>
      <w:r w:rsidR="00D42774">
        <w:t>stanc</w:t>
      </w:r>
      <w:r>
        <w:t>e</w:t>
      </w:r>
      <w:r w:rsidR="00D42774">
        <w:t xml:space="preserve"> db e Cluster d</w:t>
      </w:r>
      <w:r>
        <w:t>b</w:t>
      </w:r>
      <w:bookmarkEnd w:id="13"/>
    </w:p>
    <w:p w14:paraId="7103B7B7" w14:textId="77777777" w:rsidR="008F1833" w:rsidRDefault="008F1833"/>
    <w:p w14:paraId="36ABCF55" w14:textId="77777777" w:rsidR="008F1833" w:rsidRPr="00735EA2" w:rsidRDefault="00081F3F">
      <w:pPr>
        <w:pStyle w:val="Heading3"/>
        <w:jc w:val="both"/>
      </w:pPr>
      <w:bookmarkStart w:id="14" w:name="_Toc107411619"/>
      <w:r w:rsidRPr="00735EA2">
        <w:t>4</w:t>
      </w:r>
      <w:r w:rsidR="008F1833" w:rsidRPr="00735EA2">
        <w:t>.1 – Overview de</w:t>
      </w:r>
      <w:r w:rsidR="00255126" w:rsidRPr="00735EA2">
        <w:t xml:space="preserve">ll’Amministrazione del </w:t>
      </w:r>
      <w:r w:rsidR="008F1833" w:rsidRPr="00735EA2">
        <w:t>RAC</w:t>
      </w:r>
      <w:r w:rsidR="00255126" w:rsidRPr="00735EA2">
        <w:t xml:space="preserve"> e dei Tool per Gestirl</w:t>
      </w:r>
      <w:r w:rsidR="00A579EA" w:rsidRPr="00735EA2">
        <w:t>o</w:t>
      </w:r>
      <w:bookmarkEnd w:id="14"/>
    </w:p>
    <w:p w14:paraId="783DC06C" w14:textId="77777777" w:rsidR="008F1833" w:rsidRPr="00735EA2" w:rsidRDefault="008F1833">
      <w:pPr>
        <w:jc w:val="both"/>
      </w:pPr>
    </w:p>
    <w:p w14:paraId="740BF98D" w14:textId="77777777" w:rsidR="00255126" w:rsidRPr="00735EA2" w:rsidRDefault="00255126" w:rsidP="00255126">
      <w:pPr>
        <w:spacing w:after="120"/>
        <w:jc w:val="both"/>
      </w:pPr>
      <w:r w:rsidRPr="00735EA2">
        <w:t>Per fare in modo che il RAC abbia la configurazione ottimale della rete e di tutto l’ambiente :</w:t>
      </w:r>
    </w:p>
    <w:p w14:paraId="0A717C0E" w14:textId="77777777" w:rsidR="00255126" w:rsidRDefault="00255126" w:rsidP="00637AC5">
      <w:pPr>
        <w:numPr>
          <w:ilvl w:val="0"/>
          <w:numId w:val="12"/>
        </w:numPr>
        <w:spacing w:after="120"/>
        <w:jc w:val="both"/>
        <w:rPr>
          <w:lang w:val="fr-FR"/>
        </w:rPr>
      </w:pPr>
      <w:r>
        <w:rPr>
          <w:lang w:val="fr-FR"/>
        </w:rPr>
        <w:t xml:space="preserve">Installa </w:t>
      </w:r>
      <w:r w:rsidRPr="00B3092B">
        <w:rPr>
          <w:i/>
          <w:lang w:val="fr-FR"/>
        </w:rPr>
        <w:t xml:space="preserve">Oracle </w:t>
      </w:r>
      <w:proofErr w:type="spellStart"/>
      <w:r w:rsidRPr="00B3092B">
        <w:rPr>
          <w:i/>
          <w:lang w:val="fr-FR"/>
        </w:rPr>
        <w:t>Clusterware</w:t>
      </w:r>
      <w:proofErr w:type="spellEnd"/>
      <w:r>
        <w:rPr>
          <w:lang w:val="fr-FR"/>
        </w:rPr>
        <w:t xml:space="preserve"> e </w:t>
      </w:r>
      <w:r w:rsidRPr="00B3092B">
        <w:rPr>
          <w:i/>
          <w:lang w:val="fr-FR"/>
        </w:rPr>
        <w:t>Oracle db 1</w:t>
      </w:r>
      <w:r w:rsidR="00B3092B" w:rsidRPr="00B3092B">
        <w:rPr>
          <w:i/>
          <w:lang w:val="fr-FR"/>
        </w:rPr>
        <w:t>1</w:t>
      </w:r>
      <w:r w:rsidRPr="00B3092B">
        <w:rPr>
          <w:i/>
          <w:lang w:val="fr-FR"/>
        </w:rPr>
        <w:t>g software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tramite</w:t>
      </w:r>
      <w:proofErr w:type="spellEnd"/>
      <w:r>
        <w:rPr>
          <w:lang w:val="fr-FR"/>
        </w:rPr>
        <w:t xml:space="preserve"> l’Oracle Universal Installer (OUI)</w:t>
      </w:r>
    </w:p>
    <w:p w14:paraId="3EB0D2DE" w14:textId="77777777" w:rsidR="00255126" w:rsidRPr="00735EA2" w:rsidRDefault="00255126" w:rsidP="00637AC5">
      <w:pPr>
        <w:numPr>
          <w:ilvl w:val="0"/>
          <w:numId w:val="12"/>
        </w:numPr>
        <w:jc w:val="both"/>
      </w:pPr>
      <w:r w:rsidRPr="00735EA2">
        <w:t xml:space="preserve">Crea il db tramite il </w:t>
      </w:r>
      <w:r w:rsidRPr="00735EA2">
        <w:rPr>
          <w:i/>
        </w:rPr>
        <w:t>Database Configuration Assistant</w:t>
      </w:r>
      <w:r w:rsidRPr="00735EA2">
        <w:t xml:space="preserve"> (DBCA).</w:t>
      </w:r>
    </w:p>
    <w:p w14:paraId="209667D1" w14:textId="77777777" w:rsidR="00255126" w:rsidRPr="00735EA2" w:rsidRDefault="00255126" w:rsidP="00255126">
      <w:pPr>
        <w:jc w:val="both"/>
      </w:pPr>
    </w:p>
    <w:p w14:paraId="4519763F" w14:textId="77777777" w:rsidR="00255126" w:rsidRPr="00735EA2" w:rsidRDefault="00255126" w:rsidP="00255126">
      <w:pPr>
        <w:jc w:val="both"/>
      </w:pPr>
    </w:p>
    <w:p w14:paraId="7CDA2700" w14:textId="77777777" w:rsidR="00255126" w:rsidRPr="00735EA2" w:rsidRDefault="00255126" w:rsidP="00255126">
      <w:pPr>
        <w:spacing w:after="20"/>
        <w:jc w:val="both"/>
      </w:pPr>
      <w:r w:rsidRPr="00735EA2">
        <w:t>Come DBA, dopo l’installazione dovresti amministrare il RAC a 3 livelli :</w:t>
      </w:r>
    </w:p>
    <w:p w14:paraId="58171C37" w14:textId="77777777" w:rsidR="00255126" w:rsidRDefault="00255126" w:rsidP="00255126">
      <w:pPr>
        <w:numPr>
          <w:ilvl w:val="0"/>
          <w:numId w:val="2"/>
        </w:numPr>
        <w:spacing w:after="20"/>
        <w:jc w:val="both"/>
        <w:rPr>
          <w:lang w:val="fr-FR"/>
        </w:rPr>
      </w:pPr>
      <w:proofErr w:type="gramStart"/>
      <w:r>
        <w:rPr>
          <w:lang w:val="fr-FR"/>
        </w:rPr>
        <w:t>instance</w:t>
      </w:r>
      <w:proofErr w:type="gramEnd"/>
      <w:r>
        <w:rPr>
          <w:lang w:val="fr-FR"/>
        </w:rPr>
        <w:t xml:space="preserve"> </w:t>
      </w:r>
    </w:p>
    <w:p w14:paraId="09A25582" w14:textId="77777777" w:rsidR="00255126" w:rsidRDefault="00255126" w:rsidP="00255126">
      <w:pPr>
        <w:numPr>
          <w:ilvl w:val="0"/>
          <w:numId w:val="2"/>
        </w:numPr>
        <w:spacing w:after="20"/>
        <w:jc w:val="both"/>
        <w:rPr>
          <w:lang w:val="fr-FR"/>
        </w:rPr>
      </w:pPr>
      <w:proofErr w:type="gramStart"/>
      <w:r>
        <w:rPr>
          <w:lang w:val="fr-FR"/>
        </w:rPr>
        <w:t>db</w:t>
      </w:r>
      <w:proofErr w:type="gramEnd"/>
      <w:r>
        <w:rPr>
          <w:lang w:val="fr-FR"/>
        </w:rPr>
        <w:t xml:space="preserve"> </w:t>
      </w:r>
    </w:p>
    <w:p w14:paraId="33B70271" w14:textId="77777777" w:rsidR="00255126" w:rsidRDefault="00255126" w:rsidP="00255126">
      <w:pPr>
        <w:numPr>
          <w:ilvl w:val="0"/>
          <w:numId w:val="2"/>
        </w:numPr>
        <w:jc w:val="both"/>
        <w:rPr>
          <w:lang w:val="fr-FR"/>
        </w:rPr>
      </w:pPr>
      <w:proofErr w:type="gramStart"/>
      <w:r>
        <w:rPr>
          <w:lang w:val="fr-FR"/>
        </w:rPr>
        <w:t>cluster</w:t>
      </w:r>
      <w:proofErr w:type="gramEnd"/>
      <w:r>
        <w:rPr>
          <w:lang w:val="fr-FR"/>
        </w:rPr>
        <w:t xml:space="preserve"> </w:t>
      </w:r>
    </w:p>
    <w:p w14:paraId="0EE574F5" w14:textId="77777777" w:rsidR="00255126" w:rsidRDefault="00255126" w:rsidP="00255126">
      <w:pPr>
        <w:jc w:val="both"/>
        <w:rPr>
          <w:lang w:val="fr-FR"/>
        </w:rPr>
      </w:pPr>
    </w:p>
    <w:p w14:paraId="13C48E8F" w14:textId="77777777" w:rsidR="00255126" w:rsidRDefault="00255126">
      <w:pPr>
        <w:jc w:val="both"/>
        <w:rPr>
          <w:lang w:val="fr-FR"/>
        </w:rPr>
      </w:pPr>
    </w:p>
    <w:p w14:paraId="769DB639" w14:textId="77777777" w:rsidR="008F1833" w:rsidRPr="00735EA2" w:rsidRDefault="008F1833">
      <w:pPr>
        <w:jc w:val="both"/>
        <w:rPr>
          <w:i/>
        </w:rPr>
      </w:pPr>
      <w:r w:rsidRPr="00735EA2">
        <w:t>Ecco i</w:t>
      </w:r>
      <w:r w:rsidR="004267BF" w:rsidRPr="00735EA2">
        <w:t xml:space="preserve"> tool più usati per gestire i </w:t>
      </w:r>
      <w:r w:rsidR="004267BF" w:rsidRPr="00735EA2">
        <w:rPr>
          <w:i/>
        </w:rPr>
        <w:t>RAC db</w:t>
      </w:r>
      <w:r w:rsidR="004267BF" w:rsidRPr="00735EA2">
        <w:t>, le</w:t>
      </w:r>
      <w:r w:rsidR="004267BF" w:rsidRPr="00735EA2">
        <w:rPr>
          <w:i/>
        </w:rPr>
        <w:t xml:space="preserve"> RAC instance</w:t>
      </w:r>
      <w:r w:rsidR="004267BF" w:rsidRPr="00735EA2">
        <w:t xml:space="preserve"> e</w:t>
      </w:r>
      <w:r w:rsidRPr="00735EA2">
        <w:t xml:space="preserve"> </w:t>
      </w:r>
      <w:r w:rsidR="0053007F" w:rsidRPr="00735EA2">
        <w:t>i</w:t>
      </w:r>
      <w:r w:rsidRPr="00735EA2">
        <w:rPr>
          <w:i/>
        </w:rPr>
        <w:t xml:space="preserve"> single-instance db :</w:t>
      </w:r>
    </w:p>
    <w:p w14:paraId="1B64A457" w14:textId="77777777" w:rsidR="008F1833" w:rsidRPr="00735EA2" w:rsidRDefault="008F1833" w:rsidP="00562954">
      <w:pPr>
        <w:spacing w:after="120"/>
        <w:jc w:val="both"/>
      </w:pPr>
    </w:p>
    <w:p w14:paraId="7F016C5A" w14:textId="4F0E779C" w:rsidR="000120F6" w:rsidRDefault="000120F6" w:rsidP="000120F6">
      <w:pPr>
        <w:spacing w:after="120"/>
        <w:jc w:val="both"/>
        <w:rPr>
          <w:b/>
        </w:rPr>
      </w:pPr>
      <w:r w:rsidRPr="00735EA2">
        <w:rPr>
          <w:b/>
        </w:rPr>
        <w:tab/>
        <w:t>SRVCTL</w:t>
      </w:r>
    </w:p>
    <w:p w14:paraId="790F7668" w14:textId="4AD35320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42832885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3CB65301" w14:textId="77777777" w:rsidR="006E1BE6" w:rsidRPr="006E1BE6" w:rsidRDefault="006E1BE6" w:rsidP="006E1BE6">
      <w:pPr>
        <w:jc w:val="both"/>
        <w:rPr>
          <w:bCs/>
        </w:rPr>
      </w:pPr>
      <w:r w:rsidRPr="006E1BE6">
        <w:rPr>
          <w:bCs/>
        </w:rPr>
        <w:t>..................</w:t>
      </w:r>
    </w:p>
    <w:p w14:paraId="2828DBC0" w14:textId="77777777" w:rsidR="006E1BE6" w:rsidRPr="006E1BE6" w:rsidRDefault="006E1BE6" w:rsidP="006E1BE6">
      <w:pPr>
        <w:jc w:val="both"/>
        <w:rPr>
          <w:bCs/>
        </w:rPr>
      </w:pPr>
    </w:p>
    <w:sectPr w:rsidR="006E1BE6" w:rsidRPr="006E1BE6">
      <w:headerReference w:type="default" r:id="rId8"/>
      <w:footerReference w:type="even" r:id="rId9"/>
      <w:footerReference w:type="default" r:id="rId10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847A" w14:textId="77777777" w:rsidR="00530E16" w:rsidRDefault="00530E16">
      <w:r>
        <w:separator/>
      </w:r>
    </w:p>
  </w:endnote>
  <w:endnote w:type="continuationSeparator" w:id="0">
    <w:p w14:paraId="5103C930" w14:textId="77777777" w:rsidR="00530E16" w:rsidRDefault="005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F0FC" w14:textId="77777777" w:rsidR="00D5493E" w:rsidRDefault="00D5493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2AA52" w14:textId="77777777" w:rsidR="00D5493E" w:rsidRDefault="00D549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51C6" w14:textId="77777777" w:rsidR="00D5493E" w:rsidRDefault="00D5493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3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B6F7A3" w14:textId="77777777" w:rsidR="00D5493E" w:rsidRDefault="00D5493E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7FAB" w14:textId="77777777" w:rsidR="00530E16" w:rsidRDefault="00530E16">
      <w:r>
        <w:separator/>
      </w:r>
    </w:p>
  </w:footnote>
  <w:footnote w:type="continuationSeparator" w:id="0">
    <w:p w14:paraId="7AC4D32A" w14:textId="77777777" w:rsidR="00530E16" w:rsidRDefault="005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10C0" w14:textId="77777777" w:rsidR="00D5493E" w:rsidRDefault="00D5493E">
    <w:pPr>
      <w:pStyle w:val="Header"/>
      <w:jc w:val="center"/>
    </w:pPr>
    <w:r>
      <w:t>Oracle 11g –RAC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21" type="#_x0000_t75" style="width:3in;height:3in" o:bullet="t"/>
    </w:pict>
  </w:numPicBullet>
  <w:numPicBullet w:numPicBulletId="1">
    <w:pict>
      <v:shape id="_x0000_i1822" type="#_x0000_t75" style="width:3in;height:3in" o:bullet="t"/>
    </w:pict>
  </w:numPicBullet>
  <w:numPicBullet w:numPicBulletId="2">
    <w:pict>
      <v:shape id="_x0000_i1823" type="#_x0000_t75" style="width:3in;height:3in" o:bullet="t"/>
    </w:pict>
  </w:numPicBullet>
  <w:abstractNum w:abstractNumId="0" w15:restartNumberingAfterBreak="0">
    <w:nsid w:val="04F31E60"/>
    <w:multiLevelType w:val="hybridMultilevel"/>
    <w:tmpl w:val="280CDE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0E8"/>
    <w:multiLevelType w:val="hybridMultilevel"/>
    <w:tmpl w:val="CC30D69A"/>
    <w:lvl w:ilvl="0" w:tplc="36081B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793"/>
    <w:multiLevelType w:val="hybridMultilevel"/>
    <w:tmpl w:val="4DE248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15B82"/>
    <w:multiLevelType w:val="hybridMultilevel"/>
    <w:tmpl w:val="DDB29D7E"/>
    <w:lvl w:ilvl="0" w:tplc="FFFFFFFF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84336"/>
    <w:multiLevelType w:val="hybridMultilevel"/>
    <w:tmpl w:val="0F86F49A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D53D90"/>
    <w:multiLevelType w:val="hybridMultilevel"/>
    <w:tmpl w:val="3964FD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215F"/>
    <w:multiLevelType w:val="hybridMultilevel"/>
    <w:tmpl w:val="F18E913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D6DC4"/>
    <w:multiLevelType w:val="multilevel"/>
    <w:tmpl w:val="883870D6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246B5E6B"/>
    <w:multiLevelType w:val="hybridMultilevel"/>
    <w:tmpl w:val="0F02FDE8"/>
    <w:lvl w:ilvl="0" w:tplc="95D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2AF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ED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A2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E9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A8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82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44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0B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60B18"/>
    <w:multiLevelType w:val="hybridMultilevel"/>
    <w:tmpl w:val="260886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3EB3"/>
    <w:multiLevelType w:val="hybridMultilevel"/>
    <w:tmpl w:val="BCF0C950"/>
    <w:lvl w:ilvl="0" w:tplc="A76ED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13" w15:restartNumberingAfterBreak="0">
    <w:nsid w:val="3BE32BAB"/>
    <w:multiLevelType w:val="hybridMultilevel"/>
    <w:tmpl w:val="0324F8FA"/>
    <w:lvl w:ilvl="0" w:tplc="AD145B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6A07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36F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CD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060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269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44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0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50A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93DEB"/>
    <w:multiLevelType w:val="hybridMultilevel"/>
    <w:tmpl w:val="174045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8E3DB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44499"/>
    <w:multiLevelType w:val="hybridMultilevel"/>
    <w:tmpl w:val="476ED0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D97303"/>
    <w:multiLevelType w:val="hybridMultilevel"/>
    <w:tmpl w:val="5B9E49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04975"/>
    <w:multiLevelType w:val="multilevel"/>
    <w:tmpl w:val="3F2E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397EF2"/>
    <w:multiLevelType w:val="hybridMultilevel"/>
    <w:tmpl w:val="03762F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200DE"/>
    <w:multiLevelType w:val="hybridMultilevel"/>
    <w:tmpl w:val="CC30E998"/>
    <w:lvl w:ilvl="0" w:tplc="552AC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1C6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29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89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C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A3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38A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65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E0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E7BDE"/>
    <w:multiLevelType w:val="hybridMultilevel"/>
    <w:tmpl w:val="ECE016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984A0B"/>
    <w:multiLevelType w:val="hybridMultilevel"/>
    <w:tmpl w:val="BB7886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151BE2"/>
    <w:multiLevelType w:val="hybridMultilevel"/>
    <w:tmpl w:val="58620520"/>
    <w:lvl w:ilvl="0" w:tplc="9E98B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A8E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4A7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88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61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328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4C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A7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AEC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B30A24"/>
    <w:multiLevelType w:val="hybridMultilevel"/>
    <w:tmpl w:val="46CECB90"/>
    <w:lvl w:ilvl="0" w:tplc="AD9CC7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072FD"/>
    <w:multiLevelType w:val="hybridMultilevel"/>
    <w:tmpl w:val="13284BE8"/>
    <w:lvl w:ilvl="0" w:tplc="C5083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94B03"/>
    <w:multiLevelType w:val="hybridMultilevel"/>
    <w:tmpl w:val="B80AE8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E5C87"/>
    <w:multiLevelType w:val="hybridMultilevel"/>
    <w:tmpl w:val="2C4CEC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D5C11"/>
    <w:multiLevelType w:val="hybridMultilevel"/>
    <w:tmpl w:val="3EB2B5C4"/>
    <w:lvl w:ilvl="0" w:tplc="6206DFA4">
      <w:start w:val="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C64A9"/>
    <w:multiLevelType w:val="hybridMultilevel"/>
    <w:tmpl w:val="4F7A66D8"/>
    <w:lvl w:ilvl="0" w:tplc="D5A6E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040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4A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E6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6B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CB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A1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8D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E6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C70DBA"/>
    <w:multiLevelType w:val="hybridMultilevel"/>
    <w:tmpl w:val="E84EB2F0"/>
    <w:lvl w:ilvl="0" w:tplc="98E4E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89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244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CC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23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4C3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8C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C2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325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30714"/>
    <w:multiLevelType w:val="hybridMultilevel"/>
    <w:tmpl w:val="5E36DA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22971">
    <w:abstractNumId w:val="12"/>
  </w:num>
  <w:num w:numId="2" w16cid:durableId="522742792">
    <w:abstractNumId w:val="13"/>
  </w:num>
  <w:num w:numId="3" w16cid:durableId="1071465737">
    <w:abstractNumId w:val="28"/>
  </w:num>
  <w:num w:numId="4" w16cid:durableId="2081751502">
    <w:abstractNumId w:val="29"/>
  </w:num>
  <w:num w:numId="5" w16cid:durableId="415712281">
    <w:abstractNumId w:val="8"/>
  </w:num>
  <w:num w:numId="6" w16cid:durableId="1793984547">
    <w:abstractNumId w:val="19"/>
  </w:num>
  <w:num w:numId="7" w16cid:durableId="433984213">
    <w:abstractNumId w:val="22"/>
  </w:num>
  <w:num w:numId="8" w16cid:durableId="1268461628">
    <w:abstractNumId w:val="20"/>
  </w:num>
  <w:num w:numId="9" w16cid:durableId="682825550">
    <w:abstractNumId w:val="23"/>
  </w:num>
  <w:num w:numId="10" w16cid:durableId="1053627011">
    <w:abstractNumId w:val="6"/>
  </w:num>
  <w:num w:numId="11" w16cid:durableId="1942179647">
    <w:abstractNumId w:val="2"/>
  </w:num>
  <w:num w:numId="12" w16cid:durableId="14156818">
    <w:abstractNumId w:val="14"/>
  </w:num>
  <w:num w:numId="13" w16cid:durableId="1089078602">
    <w:abstractNumId w:val="17"/>
  </w:num>
  <w:num w:numId="14" w16cid:durableId="98184376">
    <w:abstractNumId w:val="26"/>
  </w:num>
  <w:num w:numId="15" w16cid:durableId="275873169">
    <w:abstractNumId w:val="21"/>
  </w:num>
  <w:num w:numId="16" w16cid:durableId="696661815">
    <w:abstractNumId w:val="15"/>
  </w:num>
  <w:num w:numId="17" w16cid:durableId="664935059">
    <w:abstractNumId w:val="24"/>
  </w:num>
  <w:num w:numId="18" w16cid:durableId="601761470">
    <w:abstractNumId w:val="16"/>
  </w:num>
  <w:num w:numId="19" w16cid:durableId="213004435">
    <w:abstractNumId w:val="9"/>
  </w:num>
  <w:num w:numId="20" w16cid:durableId="74791873">
    <w:abstractNumId w:val="30"/>
  </w:num>
  <w:num w:numId="21" w16cid:durableId="1900364280">
    <w:abstractNumId w:val="5"/>
  </w:num>
  <w:num w:numId="22" w16cid:durableId="120000898">
    <w:abstractNumId w:val="18"/>
  </w:num>
  <w:num w:numId="23" w16cid:durableId="2121290562">
    <w:abstractNumId w:val="25"/>
  </w:num>
  <w:num w:numId="24" w16cid:durableId="1929265284">
    <w:abstractNumId w:val="0"/>
  </w:num>
  <w:num w:numId="25" w16cid:durableId="62070101">
    <w:abstractNumId w:val="4"/>
  </w:num>
  <w:num w:numId="26" w16cid:durableId="66879433">
    <w:abstractNumId w:val="27"/>
  </w:num>
  <w:num w:numId="27" w16cid:durableId="987703926">
    <w:abstractNumId w:val="10"/>
  </w:num>
  <w:num w:numId="28" w16cid:durableId="1871259186">
    <w:abstractNumId w:val="7"/>
  </w:num>
  <w:num w:numId="29" w16cid:durableId="503858456">
    <w:abstractNumId w:val="3"/>
  </w:num>
  <w:num w:numId="30" w16cid:durableId="500630721">
    <w:abstractNumId w:val="1"/>
  </w:num>
  <w:num w:numId="31" w16cid:durableId="186725596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23"/>
    <w:rsid w:val="00001130"/>
    <w:rsid w:val="00001703"/>
    <w:rsid w:val="00001924"/>
    <w:rsid w:val="00002B7D"/>
    <w:rsid w:val="00002E17"/>
    <w:rsid w:val="000030E1"/>
    <w:rsid w:val="00004B90"/>
    <w:rsid w:val="00004C72"/>
    <w:rsid w:val="000059E2"/>
    <w:rsid w:val="00006A13"/>
    <w:rsid w:val="00006B4C"/>
    <w:rsid w:val="000120F6"/>
    <w:rsid w:val="00012391"/>
    <w:rsid w:val="00012A9D"/>
    <w:rsid w:val="000134B9"/>
    <w:rsid w:val="00013A5C"/>
    <w:rsid w:val="00015F9A"/>
    <w:rsid w:val="000162A5"/>
    <w:rsid w:val="000178F8"/>
    <w:rsid w:val="0002013B"/>
    <w:rsid w:val="0002027F"/>
    <w:rsid w:val="00020585"/>
    <w:rsid w:val="0002497B"/>
    <w:rsid w:val="0002563F"/>
    <w:rsid w:val="00027206"/>
    <w:rsid w:val="0003340D"/>
    <w:rsid w:val="00033DBD"/>
    <w:rsid w:val="00035167"/>
    <w:rsid w:val="00035279"/>
    <w:rsid w:val="00036381"/>
    <w:rsid w:val="00036567"/>
    <w:rsid w:val="00036F5B"/>
    <w:rsid w:val="000374E0"/>
    <w:rsid w:val="00037932"/>
    <w:rsid w:val="00037B1A"/>
    <w:rsid w:val="00040073"/>
    <w:rsid w:val="0004452D"/>
    <w:rsid w:val="000447D3"/>
    <w:rsid w:val="00045E0B"/>
    <w:rsid w:val="00045E4E"/>
    <w:rsid w:val="00047DD3"/>
    <w:rsid w:val="00050C64"/>
    <w:rsid w:val="00051898"/>
    <w:rsid w:val="00052537"/>
    <w:rsid w:val="000535DE"/>
    <w:rsid w:val="0005546B"/>
    <w:rsid w:val="00056482"/>
    <w:rsid w:val="0005741B"/>
    <w:rsid w:val="00060767"/>
    <w:rsid w:val="00063178"/>
    <w:rsid w:val="000646C5"/>
    <w:rsid w:val="00064795"/>
    <w:rsid w:val="00065EE7"/>
    <w:rsid w:val="00067E71"/>
    <w:rsid w:val="00070460"/>
    <w:rsid w:val="000707FE"/>
    <w:rsid w:val="00070C94"/>
    <w:rsid w:val="0007133E"/>
    <w:rsid w:val="000731C9"/>
    <w:rsid w:val="00077038"/>
    <w:rsid w:val="000803BE"/>
    <w:rsid w:val="00080C21"/>
    <w:rsid w:val="000819D4"/>
    <w:rsid w:val="00081F23"/>
    <w:rsid w:val="00081F3F"/>
    <w:rsid w:val="00082177"/>
    <w:rsid w:val="00082568"/>
    <w:rsid w:val="00083005"/>
    <w:rsid w:val="0008323C"/>
    <w:rsid w:val="000837FC"/>
    <w:rsid w:val="00083FED"/>
    <w:rsid w:val="000847A1"/>
    <w:rsid w:val="0008491E"/>
    <w:rsid w:val="00084B0F"/>
    <w:rsid w:val="00084EF8"/>
    <w:rsid w:val="00087B7F"/>
    <w:rsid w:val="000923D2"/>
    <w:rsid w:val="0009519E"/>
    <w:rsid w:val="000960F8"/>
    <w:rsid w:val="000969D4"/>
    <w:rsid w:val="000A00F4"/>
    <w:rsid w:val="000A1BAE"/>
    <w:rsid w:val="000A2880"/>
    <w:rsid w:val="000A2932"/>
    <w:rsid w:val="000A42CB"/>
    <w:rsid w:val="000A510B"/>
    <w:rsid w:val="000A52D7"/>
    <w:rsid w:val="000A63DC"/>
    <w:rsid w:val="000A689B"/>
    <w:rsid w:val="000A793C"/>
    <w:rsid w:val="000A7BB2"/>
    <w:rsid w:val="000B048B"/>
    <w:rsid w:val="000B32ED"/>
    <w:rsid w:val="000B39F1"/>
    <w:rsid w:val="000B3ED6"/>
    <w:rsid w:val="000B4312"/>
    <w:rsid w:val="000B4748"/>
    <w:rsid w:val="000B4EC3"/>
    <w:rsid w:val="000B5A0E"/>
    <w:rsid w:val="000B609F"/>
    <w:rsid w:val="000B6B30"/>
    <w:rsid w:val="000C12CB"/>
    <w:rsid w:val="000C1916"/>
    <w:rsid w:val="000C1CC6"/>
    <w:rsid w:val="000C2EF1"/>
    <w:rsid w:val="000C2F39"/>
    <w:rsid w:val="000C40A0"/>
    <w:rsid w:val="000C487B"/>
    <w:rsid w:val="000C4CB9"/>
    <w:rsid w:val="000C4E5A"/>
    <w:rsid w:val="000C5258"/>
    <w:rsid w:val="000C659E"/>
    <w:rsid w:val="000C789A"/>
    <w:rsid w:val="000C7A1A"/>
    <w:rsid w:val="000C7DF2"/>
    <w:rsid w:val="000D0433"/>
    <w:rsid w:val="000D11BC"/>
    <w:rsid w:val="000D143A"/>
    <w:rsid w:val="000D1CD2"/>
    <w:rsid w:val="000D333C"/>
    <w:rsid w:val="000D3CD1"/>
    <w:rsid w:val="000D4E2C"/>
    <w:rsid w:val="000E05CA"/>
    <w:rsid w:val="000E1C88"/>
    <w:rsid w:val="000E1DA1"/>
    <w:rsid w:val="000E2498"/>
    <w:rsid w:val="000E38F1"/>
    <w:rsid w:val="000E3AF3"/>
    <w:rsid w:val="000E4707"/>
    <w:rsid w:val="000E4BF2"/>
    <w:rsid w:val="000E5245"/>
    <w:rsid w:val="000E6249"/>
    <w:rsid w:val="000E62C0"/>
    <w:rsid w:val="000E7CE2"/>
    <w:rsid w:val="000F1965"/>
    <w:rsid w:val="000F1AA8"/>
    <w:rsid w:val="000F31D0"/>
    <w:rsid w:val="000F367C"/>
    <w:rsid w:val="000F434E"/>
    <w:rsid w:val="000F51D2"/>
    <w:rsid w:val="000F5BF6"/>
    <w:rsid w:val="000F68B4"/>
    <w:rsid w:val="00100BEB"/>
    <w:rsid w:val="00102ACE"/>
    <w:rsid w:val="00102B93"/>
    <w:rsid w:val="0010335A"/>
    <w:rsid w:val="0010357E"/>
    <w:rsid w:val="0010362F"/>
    <w:rsid w:val="001057D1"/>
    <w:rsid w:val="00106A87"/>
    <w:rsid w:val="00106D60"/>
    <w:rsid w:val="00111FA7"/>
    <w:rsid w:val="00115702"/>
    <w:rsid w:val="00116A7C"/>
    <w:rsid w:val="001218AA"/>
    <w:rsid w:val="0012194B"/>
    <w:rsid w:val="001231D2"/>
    <w:rsid w:val="0012340E"/>
    <w:rsid w:val="00123426"/>
    <w:rsid w:val="001241CA"/>
    <w:rsid w:val="001245F7"/>
    <w:rsid w:val="00124B82"/>
    <w:rsid w:val="001252C2"/>
    <w:rsid w:val="0012540D"/>
    <w:rsid w:val="001256FD"/>
    <w:rsid w:val="00125A39"/>
    <w:rsid w:val="001277D0"/>
    <w:rsid w:val="00130117"/>
    <w:rsid w:val="001301B9"/>
    <w:rsid w:val="00130E96"/>
    <w:rsid w:val="001315CC"/>
    <w:rsid w:val="0013344A"/>
    <w:rsid w:val="001338A0"/>
    <w:rsid w:val="0013491B"/>
    <w:rsid w:val="00135203"/>
    <w:rsid w:val="0013548C"/>
    <w:rsid w:val="00135F70"/>
    <w:rsid w:val="00136625"/>
    <w:rsid w:val="001372C7"/>
    <w:rsid w:val="0013731B"/>
    <w:rsid w:val="001401E2"/>
    <w:rsid w:val="00140FE1"/>
    <w:rsid w:val="00142866"/>
    <w:rsid w:val="00142F2C"/>
    <w:rsid w:val="00143827"/>
    <w:rsid w:val="001438C3"/>
    <w:rsid w:val="00144622"/>
    <w:rsid w:val="00144978"/>
    <w:rsid w:val="00144C0B"/>
    <w:rsid w:val="00146E84"/>
    <w:rsid w:val="00146FFA"/>
    <w:rsid w:val="00150F6A"/>
    <w:rsid w:val="0015199A"/>
    <w:rsid w:val="00151B29"/>
    <w:rsid w:val="00152FE8"/>
    <w:rsid w:val="00155ADA"/>
    <w:rsid w:val="00155CB5"/>
    <w:rsid w:val="00156221"/>
    <w:rsid w:val="00156273"/>
    <w:rsid w:val="001572E7"/>
    <w:rsid w:val="001575D5"/>
    <w:rsid w:val="00160895"/>
    <w:rsid w:val="00160CD3"/>
    <w:rsid w:val="00160CE8"/>
    <w:rsid w:val="00161CB3"/>
    <w:rsid w:val="001621AA"/>
    <w:rsid w:val="0016224F"/>
    <w:rsid w:val="00162A6D"/>
    <w:rsid w:val="0016370A"/>
    <w:rsid w:val="00166777"/>
    <w:rsid w:val="00166FA1"/>
    <w:rsid w:val="001703E0"/>
    <w:rsid w:val="001721A3"/>
    <w:rsid w:val="00172C8A"/>
    <w:rsid w:val="001733CA"/>
    <w:rsid w:val="001734CA"/>
    <w:rsid w:val="00174D14"/>
    <w:rsid w:val="00175AAA"/>
    <w:rsid w:val="00175CC8"/>
    <w:rsid w:val="00176475"/>
    <w:rsid w:val="001766BC"/>
    <w:rsid w:val="00177B94"/>
    <w:rsid w:val="001808EA"/>
    <w:rsid w:val="00182AF5"/>
    <w:rsid w:val="00182BAF"/>
    <w:rsid w:val="00183809"/>
    <w:rsid w:val="001838BC"/>
    <w:rsid w:val="00183BF2"/>
    <w:rsid w:val="00184014"/>
    <w:rsid w:val="00184F7A"/>
    <w:rsid w:val="00186AFF"/>
    <w:rsid w:val="001875B3"/>
    <w:rsid w:val="0019046C"/>
    <w:rsid w:val="00190ED6"/>
    <w:rsid w:val="00191BC3"/>
    <w:rsid w:val="00191C5C"/>
    <w:rsid w:val="00192440"/>
    <w:rsid w:val="00193097"/>
    <w:rsid w:val="00193FB4"/>
    <w:rsid w:val="00194E0E"/>
    <w:rsid w:val="00195758"/>
    <w:rsid w:val="001960A0"/>
    <w:rsid w:val="001969D8"/>
    <w:rsid w:val="00196DA5"/>
    <w:rsid w:val="001A73EC"/>
    <w:rsid w:val="001A75B9"/>
    <w:rsid w:val="001B04B1"/>
    <w:rsid w:val="001B1077"/>
    <w:rsid w:val="001B24B4"/>
    <w:rsid w:val="001B28D7"/>
    <w:rsid w:val="001B3AA6"/>
    <w:rsid w:val="001B3CC5"/>
    <w:rsid w:val="001B5592"/>
    <w:rsid w:val="001B68CB"/>
    <w:rsid w:val="001B72C2"/>
    <w:rsid w:val="001B79D0"/>
    <w:rsid w:val="001C2801"/>
    <w:rsid w:val="001C2B8A"/>
    <w:rsid w:val="001C2D30"/>
    <w:rsid w:val="001C3A9D"/>
    <w:rsid w:val="001C5A10"/>
    <w:rsid w:val="001C5C97"/>
    <w:rsid w:val="001C5ECF"/>
    <w:rsid w:val="001C5F56"/>
    <w:rsid w:val="001C7CD4"/>
    <w:rsid w:val="001D054D"/>
    <w:rsid w:val="001D20E6"/>
    <w:rsid w:val="001D2F6C"/>
    <w:rsid w:val="001D5112"/>
    <w:rsid w:val="001D73C3"/>
    <w:rsid w:val="001D7459"/>
    <w:rsid w:val="001D7EC6"/>
    <w:rsid w:val="001D7ECD"/>
    <w:rsid w:val="001E02DC"/>
    <w:rsid w:val="001E09E8"/>
    <w:rsid w:val="001E0E0F"/>
    <w:rsid w:val="001E191E"/>
    <w:rsid w:val="001E293B"/>
    <w:rsid w:val="001E2DC7"/>
    <w:rsid w:val="001E36C1"/>
    <w:rsid w:val="001E3DEC"/>
    <w:rsid w:val="001E3E3C"/>
    <w:rsid w:val="001E51B2"/>
    <w:rsid w:val="001E555F"/>
    <w:rsid w:val="001E5E9D"/>
    <w:rsid w:val="001E62D9"/>
    <w:rsid w:val="001E73E4"/>
    <w:rsid w:val="001E7F70"/>
    <w:rsid w:val="001F000E"/>
    <w:rsid w:val="001F0491"/>
    <w:rsid w:val="001F1899"/>
    <w:rsid w:val="001F1C40"/>
    <w:rsid w:val="001F2BBA"/>
    <w:rsid w:val="001F5536"/>
    <w:rsid w:val="001F61DD"/>
    <w:rsid w:val="001F6427"/>
    <w:rsid w:val="001F6B91"/>
    <w:rsid w:val="00200095"/>
    <w:rsid w:val="002024AA"/>
    <w:rsid w:val="00202D92"/>
    <w:rsid w:val="002031D8"/>
    <w:rsid w:val="0020395E"/>
    <w:rsid w:val="00203D89"/>
    <w:rsid w:val="00203E1E"/>
    <w:rsid w:val="002042E6"/>
    <w:rsid w:val="00205685"/>
    <w:rsid w:val="00205DB5"/>
    <w:rsid w:val="00206C85"/>
    <w:rsid w:val="00206DBA"/>
    <w:rsid w:val="00206FA1"/>
    <w:rsid w:val="00207FC0"/>
    <w:rsid w:val="002104CF"/>
    <w:rsid w:val="002108A5"/>
    <w:rsid w:val="00210B73"/>
    <w:rsid w:val="002130A2"/>
    <w:rsid w:val="00213CE0"/>
    <w:rsid w:val="00215EF0"/>
    <w:rsid w:val="00216F65"/>
    <w:rsid w:val="002170E5"/>
    <w:rsid w:val="00217334"/>
    <w:rsid w:val="002178B8"/>
    <w:rsid w:val="0022047D"/>
    <w:rsid w:val="00220770"/>
    <w:rsid w:val="002207DE"/>
    <w:rsid w:val="00220F32"/>
    <w:rsid w:val="002229D6"/>
    <w:rsid w:val="00222DE4"/>
    <w:rsid w:val="00223BFF"/>
    <w:rsid w:val="00224883"/>
    <w:rsid w:val="002252DE"/>
    <w:rsid w:val="0022574C"/>
    <w:rsid w:val="0022672B"/>
    <w:rsid w:val="002307C6"/>
    <w:rsid w:val="0023376A"/>
    <w:rsid w:val="00234F05"/>
    <w:rsid w:val="00234FCB"/>
    <w:rsid w:val="00235272"/>
    <w:rsid w:val="00236392"/>
    <w:rsid w:val="002366C8"/>
    <w:rsid w:val="00236F62"/>
    <w:rsid w:val="0023702C"/>
    <w:rsid w:val="002375B8"/>
    <w:rsid w:val="00240634"/>
    <w:rsid w:val="00240DE6"/>
    <w:rsid w:val="00241F7A"/>
    <w:rsid w:val="00242030"/>
    <w:rsid w:val="0024205D"/>
    <w:rsid w:val="00244AD7"/>
    <w:rsid w:val="00245438"/>
    <w:rsid w:val="00245CE0"/>
    <w:rsid w:val="002460F1"/>
    <w:rsid w:val="00246599"/>
    <w:rsid w:val="00250337"/>
    <w:rsid w:val="002512CB"/>
    <w:rsid w:val="00251D39"/>
    <w:rsid w:val="002538E6"/>
    <w:rsid w:val="00254266"/>
    <w:rsid w:val="00255126"/>
    <w:rsid w:val="00256090"/>
    <w:rsid w:val="002562A9"/>
    <w:rsid w:val="00256694"/>
    <w:rsid w:val="0025718A"/>
    <w:rsid w:val="002571C6"/>
    <w:rsid w:val="002573A3"/>
    <w:rsid w:val="00257E05"/>
    <w:rsid w:val="00261461"/>
    <w:rsid w:val="002614E5"/>
    <w:rsid w:val="002618C1"/>
    <w:rsid w:val="0026271E"/>
    <w:rsid w:val="00263C58"/>
    <w:rsid w:val="002643DF"/>
    <w:rsid w:val="00264928"/>
    <w:rsid w:val="0026563B"/>
    <w:rsid w:val="00266166"/>
    <w:rsid w:val="00266D8C"/>
    <w:rsid w:val="00270830"/>
    <w:rsid w:val="0027295B"/>
    <w:rsid w:val="00273362"/>
    <w:rsid w:val="00275207"/>
    <w:rsid w:val="0027792E"/>
    <w:rsid w:val="00277E89"/>
    <w:rsid w:val="002805E8"/>
    <w:rsid w:val="00280E92"/>
    <w:rsid w:val="00283013"/>
    <w:rsid w:val="00283988"/>
    <w:rsid w:val="002867F5"/>
    <w:rsid w:val="00286DB2"/>
    <w:rsid w:val="00287A75"/>
    <w:rsid w:val="00287F54"/>
    <w:rsid w:val="002908EC"/>
    <w:rsid w:val="00290A17"/>
    <w:rsid w:val="00290BB5"/>
    <w:rsid w:val="0029136E"/>
    <w:rsid w:val="00291A42"/>
    <w:rsid w:val="002920EA"/>
    <w:rsid w:val="002924CF"/>
    <w:rsid w:val="00293847"/>
    <w:rsid w:val="0029444F"/>
    <w:rsid w:val="00296CF0"/>
    <w:rsid w:val="00297030"/>
    <w:rsid w:val="00297E27"/>
    <w:rsid w:val="002A175F"/>
    <w:rsid w:val="002A1FE9"/>
    <w:rsid w:val="002A281A"/>
    <w:rsid w:val="002A4D0C"/>
    <w:rsid w:val="002A55DF"/>
    <w:rsid w:val="002B216D"/>
    <w:rsid w:val="002B2E2E"/>
    <w:rsid w:val="002B3167"/>
    <w:rsid w:val="002B3413"/>
    <w:rsid w:val="002B342B"/>
    <w:rsid w:val="002B4221"/>
    <w:rsid w:val="002B4D58"/>
    <w:rsid w:val="002B5C43"/>
    <w:rsid w:val="002B5E51"/>
    <w:rsid w:val="002B75DE"/>
    <w:rsid w:val="002B792C"/>
    <w:rsid w:val="002B7E32"/>
    <w:rsid w:val="002C0328"/>
    <w:rsid w:val="002C1528"/>
    <w:rsid w:val="002C4C8C"/>
    <w:rsid w:val="002C5EF2"/>
    <w:rsid w:val="002C6340"/>
    <w:rsid w:val="002C6AB4"/>
    <w:rsid w:val="002C7E36"/>
    <w:rsid w:val="002C7EC2"/>
    <w:rsid w:val="002D2980"/>
    <w:rsid w:val="002D361E"/>
    <w:rsid w:val="002D4388"/>
    <w:rsid w:val="002D4599"/>
    <w:rsid w:val="002D5013"/>
    <w:rsid w:val="002D7296"/>
    <w:rsid w:val="002E18CA"/>
    <w:rsid w:val="002E226D"/>
    <w:rsid w:val="002E2375"/>
    <w:rsid w:val="002E333A"/>
    <w:rsid w:val="002E4AFE"/>
    <w:rsid w:val="002E4D65"/>
    <w:rsid w:val="002E5687"/>
    <w:rsid w:val="002E66E5"/>
    <w:rsid w:val="002F07F5"/>
    <w:rsid w:val="002F1380"/>
    <w:rsid w:val="002F1ACB"/>
    <w:rsid w:val="002F1B0C"/>
    <w:rsid w:val="002F2683"/>
    <w:rsid w:val="002F3449"/>
    <w:rsid w:val="002F35D3"/>
    <w:rsid w:val="002F4C7C"/>
    <w:rsid w:val="002F54FB"/>
    <w:rsid w:val="002F551E"/>
    <w:rsid w:val="002F5922"/>
    <w:rsid w:val="002F5CAB"/>
    <w:rsid w:val="002F5D58"/>
    <w:rsid w:val="002F6CE9"/>
    <w:rsid w:val="002F743F"/>
    <w:rsid w:val="0030102F"/>
    <w:rsid w:val="00301399"/>
    <w:rsid w:val="00301A0F"/>
    <w:rsid w:val="00303941"/>
    <w:rsid w:val="00303959"/>
    <w:rsid w:val="00303DC9"/>
    <w:rsid w:val="00305A4A"/>
    <w:rsid w:val="003063DB"/>
    <w:rsid w:val="0030747D"/>
    <w:rsid w:val="003109B9"/>
    <w:rsid w:val="00310A43"/>
    <w:rsid w:val="00311062"/>
    <w:rsid w:val="003125CA"/>
    <w:rsid w:val="003134F4"/>
    <w:rsid w:val="00314583"/>
    <w:rsid w:val="0031516A"/>
    <w:rsid w:val="00315658"/>
    <w:rsid w:val="003164EE"/>
    <w:rsid w:val="00317953"/>
    <w:rsid w:val="003219C5"/>
    <w:rsid w:val="00321F5C"/>
    <w:rsid w:val="003235F5"/>
    <w:rsid w:val="00323AD3"/>
    <w:rsid w:val="00324735"/>
    <w:rsid w:val="00324FFA"/>
    <w:rsid w:val="0032610B"/>
    <w:rsid w:val="00326431"/>
    <w:rsid w:val="00326CEC"/>
    <w:rsid w:val="0032754A"/>
    <w:rsid w:val="003319D5"/>
    <w:rsid w:val="00331E4B"/>
    <w:rsid w:val="003323FB"/>
    <w:rsid w:val="00332605"/>
    <w:rsid w:val="00332622"/>
    <w:rsid w:val="003326B4"/>
    <w:rsid w:val="00333300"/>
    <w:rsid w:val="00333AE8"/>
    <w:rsid w:val="00334C9E"/>
    <w:rsid w:val="00334DF4"/>
    <w:rsid w:val="00335C9E"/>
    <w:rsid w:val="003360B0"/>
    <w:rsid w:val="0033629F"/>
    <w:rsid w:val="00336D28"/>
    <w:rsid w:val="00337CAD"/>
    <w:rsid w:val="00337F5F"/>
    <w:rsid w:val="003404FA"/>
    <w:rsid w:val="00345720"/>
    <w:rsid w:val="0034653A"/>
    <w:rsid w:val="003466A4"/>
    <w:rsid w:val="00347A6B"/>
    <w:rsid w:val="0035022D"/>
    <w:rsid w:val="0035266A"/>
    <w:rsid w:val="00353E04"/>
    <w:rsid w:val="00354B39"/>
    <w:rsid w:val="00355517"/>
    <w:rsid w:val="00355618"/>
    <w:rsid w:val="00356135"/>
    <w:rsid w:val="00356ACB"/>
    <w:rsid w:val="00357AE8"/>
    <w:rsid w:val="003605BD"/>
    <w:rsid w:val="00360913"/>
    <w:rsid w:val="00362C2E"/>
    <w:rsid w:val="003630CB"/>
    <w:rsid w:val="00363CBB"/>
    <w:rsid w:val="00364C19"/>
    <w:rsid w:val="00364D05"/>
    <w:rsid w:val="003660B7"/>
    <w:rsid w:val="00367DCB"/>
    <w:rsid w:val="00370301"/>
    <w:rsid w:val="00374174"/>
    <w:rsid w:val="00376E86"/>
    <w:rsid w:val="00377138"/>
    <w:rsid w:val="003803FE"/>
    <w:rsid w:val="003816A6"/>
    <w:rsid w:val="003816E7"/>
    <w:rsid w:val="003820F9"/>
    <w:rsid w:val="0038392A"/>
    <w:rsid w:val="00384EE6"/>
    <w:rsid w:val="00384FC3"/>
    <w:rsid w:val="00385344"/>
    <w:rsid w:val="00385A39"/>
    <w:rsid w:val="0038765A"/>
    <w:rsid w:val="00390390"/>
    <w:rsid w:val="00391DC7"/>
    <w:rsid w:val="0039241A"/>
    <w:rsid w:val="003940C9"/>
    <w:rsid w:val="00394AA8"/>
    <w:rsid w:val="00395382"/>
    <w:rsid w:val="00395675"/>
    <w:rsid w:val="003970DD"/>
    <w:rsid w:val="003A10F2"/>
    <w:rsid w:val="003A182D"/>
    <w:rsid w:val="003A21D5"/>
    <w:rsid w:val="003A2B42"/>
    <w:rsid w:val="003A623F"/>
    <w:rsid w:val="003A7E07"/>
    <w:rsid w:val="003B01F6"/>
    <w:rsid w:val="003B0453"/>
    <w:rsid w:val="003B26B1"/>
    <w:rsid w:val="003B2C09"/>
    <w:rsid w:val="003B429F"/>
    <w:rsid w:val="003B5203"/>
    <w:rsid w:val="003B5D9B"/>
    <w:rsid w:val="003B6E87"/>
    <w:rsid w:val="003B7317"/>
    <w:rsid w:val="003C0337"/>
    <w:rsid w:val="003C1233"/>
    <w:rsid w:val="003C1478"/>
    <w:rsid w:val="003C2238"/>
    <w:rsid w:val="003C3A96"/>
    <w:rsid w:val="003C58D1"/>
    <w:rsid w:val="003C6986"/>
    <w:rsid w:val="003C7C66"/>
    <w:rsid w:val="003D071D"/>
    <w:rsid w:val="003D0FD3"/>
    <w:rsid w:val="003D1F04"/>
    <w:rsid w:val="003D26EC"/>
    <w:rsid w:val="003D2B14"/>
    <w:rsid w:val="003D369E"/>
    <w:rsid w:val="003D3BFB"/>
    <w:rsid w:val="003D563B"/>
    <w:rsid w:val="003D69CB"/>
    <w:rsid w:val="003D6FBE"/>
    <w:rsid w:val="003D75C8"/>
    <w:rsid w:val="003D7773"/>
    <w:rsid w:val="003E133C"/>
    <w:rsid w:val="003E30FB"/>
    <w:rsid w:val="003E385D"/>
    <w:rsid w:val="003E3EA1"/>
    <w:rsid w:val="003E47E9"/>
    <w:rsid w:val="003E4BEB"/>
    <w:rsid w:val="003E52C7"/>
    <w:rsid w:val="003E7A28"/>
    <w:rsid w:val="003E7F61"/>
    <w:rsid w:val="003F01F7"/>
    <w:rsid w:val="003F11B3"/>
    <w:rsid w:val="003F1214"/>
    <w:rsid w:val="003F4D72"/>
    <w:rsid w:val="003F4FFA"/>
    <w:rsid w:val="003F6228"/>
    <w:rsid w:val="003F6CA7"/>
    <w:rsid w:val="00400C21"/>
    <w:rsid w:val="00401494"/>
    <w:rsid w:val="004018F3"/>
    <w:rsid w:val="00401913"/>
    <w:rsid w:val="004029C4"/>
    <w:rsid w:val="00405441"/>
    <w:rsid w:val="004079A7"/>
    <w:rsid w:val="0041214C"/>
    <w:rsid w:val="00412F83"/>
    <w:rsid w:val="00413754"/>
    <w:rsid w:val="00413995"/>
    <w:rsid w:val="00413C25"/>
    <w:rsid w:val="00414125"/>
    <w:rsid w:val="00415483"/>
    <w:rsid w:val="00415521"/>
    <w:rsid w:val="00416180"/>
    <w:rsid w:val="00416F34"/>
    <w:rsid w:val="004178EC"/>
    <w:rsid w:val="0042002A"/>
    <w:rsid w:val="004202F0"/>
    <w:rsid w:val="0042073E"/>
    <w:rsid w:val="004216E2"/>
    <w:rsid w:val="00421F74"/>
    <w:rsid w:val="004222DB"/>
    <w:rsid w:val="00422C6C"/>
    <w:rsid w:val="00423058"/>
    <w:rsid w:val="00424127"/>
    <w:rsid w:val="00424661"/>
    <w:rsid w:val="00424B1D"/>
    <w:rsid w:val="0042619D"/>
    <w:rsid w:val="004267BF"/>
    <w:rsid w:val="004275CF"/>
    <w:rsid w:val="0042760C"/>
    <w:rsid w:val="004302BC"/>
    <w:rsid w:val="00430DDE"/>
    <w:rsid w:val="00432668"/>
    <w:rsid w:val="004334E7"/>
    <w:rsid w:val="0043385E"/>
    <w:rsid w:val="0043448A"/>
    <w:rsid w:val="00434ED4"/>
    <w:rsid w:val="00435686"/>
    <w:rsid w:val="0043641A"/>
    <w:rsid w:val="00436455"/>
    <w:rsid w:val="0043664B"/>
    <w:rsid w:val="0043681E"/>
    <w:rsid w:val="00437621"/>
    <w:rsid w:val="00437E28"/>
    <w:rsid w:val="00440907"/>
    <w:rsid w:val="00441778"/>
    <w:rsid w:val="00441E44"/>
    <w:rsid w:val="00442638"/>
    <w:rsid w:val="00442A5B"/>
    <w:rsid w:val="00443183"/>
    <w:rsid w:val="004440F1"/>
    <w:rsid w:val="00445021"/>
    <w:rsid w:val="004462CD"/>
    <w:rsid w:val="00446827"/>
    <w:rsid w:val="00450A8A"/>
    <w:rsid w:val="004512E1"/>
    <w:rsid w:val="00451840"/>
    <w:rsid w:val="00451BD9"/>
    <w:rsid w:val="00452057"/>
    <w:rsid w:val="004538F7"/>
    <w:rsid w:val="00455DEE"/>
    <w:rsid w:val="00456C4B"/>
    <w:rsid w:val="00456F30"/>
    <w:rsid w:val="00457C59"/>
    <w:rsid w:val="004602EF"/>
    <w:rsid w:val="00462561"/>
    <w:rsid w:val="00462AD3"/>
    <w:rsid w:val="00462E74"/>
    <w:rsid w:val="004641F1"/>
    <w:rsid w:val="004653B7"/>
    <w:rsid w:val="0046724F"/>
    <w:rsid w:val="00467330"/>
    <w:rsid w:val="00467EDB"/>
    <w:rsid w:val="004702D6"/>
    <w:rsid w:val="004718B4"/>
    <w:rsid w:val="0047379F"/>
    <w:rsid w:val="00474176"/>
    <w:rsid w:val="00474388"/>
    <w:rsid w:val="0047534A"/>
    <w:rsid w:val="00475AC1"/>
    <w:rsid w:val="00475B5F"/>
    <w:rsid w:val="00475BC4"/>
    <w:rsid w:val="00476A63"/>
    <w:rsid w:val="00476C5C"/>
    <w:rsid w:val="00477B3E"/>
    <w:rsid w:val="00477EB3"/>
    <w:rsid w:val="004810E2"/>
    <w:rsid w:val="00481DCE"/>
    <w:rsid w:val="00482B58"/>
    <w:rsid w:val="00483301"/>
    <w:rsid w:val="004835BB"/>
    <w:rsid w:val="00483784"/>
    <w:rsid w:val="00483B3E"/>
    <w:rsid w:val="0048408B"/>
    <w:rsid w:val="004862D5"/>
    <w:rsid w:val="00487756"/>
    <w:rsid w:val="00491CBF"/>
    <w:rsid w:val="00491D06"/>
    <w:rsid w:val="004930FA"/>
    <w:rsid w:val="00493D8E"/>
    <w:rsid w:val="0049562D"/>
    <w:rsid w:val="004956F2"/>
    <w:rsid w:val="00495EB4"/>
    <w:rsid w:val="0049644C"/>
    <w:rsid w:val="0049729B"/>
    <w:rsid w:val="004A0D6F"/>
    <w:rsid w:val="004A1923"/>
    <w:rsid w:val="004A2264"/>
    <w:rsid w:val="004A49E6"/>
    <w:rsid w:val="004A4F91"/>
    <w:rsid w:val="004A66A2"/>
    <w:rsid w:val="004A6FE3"/>
    <w:rsid w:val="004A707E"/>
    <w:rsid w:val="004B0BC0"/>
    <w:rsid w:val="004B21A8"/>
    <w:rsid w:val="004B2743"/>
    <w:rsid w:val="004B2B58"/>
    <w:rsid w:val="004B2C9C"/>
    <w:rsid w:val="004B3137"/>
    <w:rsid w:val="004B512D"/>
    <w:rsid w:val="004B5631"/>
    <w:rsid w:val="004B609B"/>
    <w:rsid w:val="004B7062"/>
    <w:rsid w:val="004B743B"/>
    <w:rsid w:val="004B7FA7"/>
    <w:rsid w:val="004C03D2"/>
    <w:rsid w:val="004C0BF3"/>
    <w:rsid w:val="004C1678"/>
    <w:rsid w:val="004C2357"/>
    <w:rsid w:val="004C35B0"/>
    <w:rsid w:val="004C3D7B"/>
    <w:rsid w:val="004C5768"/>
    <w:rsid w:val="004C59C4"/>
    <w:rsid w:val="004C5E68"/>
    <w:rsid w:val="004C6448"/>
    <w:rsid w:val="004C6E7A"/>
    <w:rsid w:val="004C7E10"/>
    <w:rsid w:val="004D0717"/>
    <w:rsid w:val="004D0D93"/>
    <w:rsid w:val="004D1236"/>
    <w:rsid w:val="004D1460"/>
    <w:rsid w:val="004D2CEB"/>
    <w:rsid w:val="004D33CD"/>
    <w:rsid w:val="004D37E4"/>
    <w:rsid w:val="004D3BA7"/>
    <w:rsid w:val="004D4142"/>
    <w:rsid w:val="004D72A6"/>
    <w:rsid w:val="004E0735"/>
    <w:rsid w:val="004E0F30"/>
    <w:rsid w:val="004E1925"/>
    <w:rsid w:val="004E2B6F"/>
    <w:rsid w:val="004E3894"/>
    <w:rsid w:val="004E4A68"/>
    <w:rsid w:val="004E4DCC"/>
    <w:rsid w:val="004E5382"/>
    <w:rsid w:val="004E595D"/>
    <w:rsid w:val="004E61BC"/>
    <w:rsid w:val="004E6A0A"/>
    <w:rsid w:val="004E7941"/>
    <w:rsid w:val="004E7CD0"/>
    <w:rsid w:val="004F0E6F"/>
    <w:rsid w:val="004F1799"/>
    <w:rsid w:val="004F2A44"/>
    <w:rsid w:val="004F3200"/>
    <w:rsid w:val="004F3338"/>
    <w:rsid w:val="004F3466"/>
    <w:rsid w:val="004F4BB9"/>
    <w:rsid w:val="004F66B1"/>
    <w:rsid w:val="005002C6"/>
    <w:rsid w:val="00503A1C"/>
    <w:rsid w:val="00503EE4"/>
    <w:rsid w:val="00505C36"/>
    <w:rsid w:val="00505D4A"/>
    <w:rsid w:val="00506AA9"/>
    <w:rsid w:val="005073C5"/>
    <w:rsid w:val="00510155"/>
    <w:rsid w:val="00510F51"/>
    <w:rsid w:val="005112AC"/>
    <w:rsid w:val="005115AE"/>
    <w:rsid w:val="00511DB0"/>
    <w:rsid w:val="005125B1"/>
    <w:rsid w:val="00513845"/>
    <w:rsid w:val="00513A2F"/>
    <w:rsid w:val="00513FD3"/>
    <w:rsid w:val="00514792"/>
    <w:rsid w:val="005151EC"/>
    <w:rsid w:val="005157A7"/>
    <w:rsid w:val="00515D31"/>
    <w:rsid w:val="00516FEF"/>
    <w:rsid w:val="00517EA5"/>
    <w:rsid w:val="00520678"/>
    <w:rsid w:val="0052083F"/>
    <w:rsid w:val="00522008"/>
    <w:rsid w:val="0052336F"/>
    <w:rsid w:val="005236A1"/>
    <w:rsid w:val="005246B3"/>
    <w:rsid w:val="00524D7D"/>
    <w:rsid w:val="005250D8"/>
    <w:rsid w:val="005256AA"/>
    <w:rsid w:val="0052617C"/>
    <w:rsid w:val="00526899"/>
    <w:rsid w:val="00526A34"/>
    <w:rsid w:val="005277C7"/>
    <w:rsid w:val="00527DA6"/>
    <w:rsid w:val="0053003E"/>
    <w:rsid w:val="0053007F"/>
    <w:rsid w:val="0053038D"/>
    <w:rsid w:val="00530693"/>
    <w:rsid w:val="00530D38"/>
    <w:rsid w:val="00530E16"/>
    <w:rsid w:val="00532143"/>
    <w:rsid w:val="00532C08"/>
    <w:rsid w:val="005333F7"/>
    <w:rsid w:val="0053384C"/>
    <w:rsid w:val="00534408"/>
    <w:rsid w:val="00534EA4"/>
    <w:rsid w:val="005353B6"/>
    <w:rsid w:val="00535F38"/>
    <w:rsid w:val="0053747E"/>
    <w:rsid w:val="00541212"/>
    <w:rsid w:val="005444CE"/>
    <w:rsid w:val="00546108"/>
    <w:rsid w:val="00546E40"/>
    <w:rsid w:val="0054700A"/>
    <w:rsid w:val="00547EA9"/>
    <w:rsid w:val="00550B04"/>
    <w:rsid w:val="00550CEF"/>
    <w:rsid w:val="00551917"/>
    <w:rsid w:val="00552183"/>
    <w:rsid w:val="0055315F"/>
    <w:rsid w:val="005536DA"/>
    <w:rsid w:val="00553B79"/>
    <w:rsid w:val="00554613"/>
    <w:rsid w:val="0055798B"/>
    <w:rsid w:val="005616A3"/>
    <w:rsid w:val="00561E7C"/>
    <w:rsid w:val="00562954"/>
    <w:rsid w:val="00562A19"/>
    <w:rsid w:val="00563A78"/>
    <w:rsid w:val="0056487F"/>
    <w:rsid w:val="00565CEE"/>
    <w:rsid w:val="00566389"/>
    <w:rsid w:val="00566B4B"/>
    <w:rsid w:val="00567AFE"/>
    <w:rsid w:val="00567C3A"/>
    <w:rsid w:val="00570959"/>
    <w:rsid w:val="00570EA4"/>
    <w:rsid w:val="00572D73"/>
    <w:rsid w:val="00572FAA"/>
    <w:rsid w:val="00574715"/>
    <w:rsid w:val="0058004C"/>
    <w:rsid w:val="005801D1"/>
    <w:rsid w:val="00580467"/>
    <w:rsid w:val="00581401"/>
    <w:rsid w:val="00582186"/>
    <w:rsid w:val="0058242F"/>
    <w:rsid w:val="0058268D"/>
    <w:rsid w:val="00584F0E"/>
    <w:rsid w:val="00586349"/>
    <w:rsid w:val="005863E8"/>
    <w:rsid w:val="0058685B"/>
    <w:rsid w:val="00587FA6"/>
    <w:rsid w:val="00591B9C"/>
    <w:rsid w:val="00591F9A"/>
    <w:rsid w:val="00593420"/>
    <w:rsid w:val="00594361"/>
    <w:rsid w:val="00594828"/>
    <w:rsid w:val="00594948"/>
    <w:rsid w:val="00597136"/>
    <w:rsid w:val="005A0DE5"/>
    <w:rsid w:val="005A1969"/>
    <w:rsid w:val="005A1CA2"/>
    <w:rsid w:val="005A1D5E"/>
    <w:rsid w:val="005A2BE0"/>
    <w:rsid w:val="005A36B0"/>
    <w:rsid w:val="005A3B35"/>
    <w:rsid w:val="005A42AD"/>
    <w:rsid w:val="005A436A"/>
    <w:rsid w:val="005A4CDB"/>
    <w:rsid w:val="005A538B"/>
    <w:rsid w:val="005A69F6"/>
    <w:rsid w:val="005A6BF0"/>
    <w:rsid w:val="005A7D1C"/>
    <w:rsid w:val="005B07CA"/>
    <w:rsid w:val="005B1619"/>
    <w:rsid w:val="005B1FDA"/>
    <w:rsid w:val="005B267F"/>
    <w:rsid w:val="005B2966"/>
    <w:rsid w:val="005B29D3"/>
    <w:rsid w:val="005B2C35"/>
    <w:rsid w:val="005B2C57"/>
    <w:rsid w:val="005B42DA"/>
    <w:rsid w:val="005B467E"/>
    <w:rsid w:val="005B49C3"/>
    <w:rsid w:val="005B5033"/>
    <w:rsid w:val="005B59E4"/>
    <w:rsid w:val="005B5EED"/>
    <w:rsid w:val="005B609B"/>
    <w:rsid w:val="005B6A04"/>
    <w:rsid w:val="005B73D1"/>
    <w:rsid w:val="005B7759"/>
    <w:rsid w:val="005C096A"/>
    <w:rsid w:val="005C0DA7"/>
    <w:rsid w:val="005C18B0"/>
    <w:rsid w:val="005C20C2"/>
    <w:rsid w:val="005C2E91"/>
    <w:rsid w:val="005C3D31"/>
    <w:rsid w:val="005C5D64"/>
    <w:rsid w:val="005C698F"/>
    <w:rsid w:val="005C7922"/>
    <w:rsid w:val="005C79B2"/>
    <w:rsid w:val="005C7DAA"/>
    <w:rsid w:val="005D1E0D"/>
    <w:rsid w:val="005D31AC"/>
    <w:rsid w:val="005D51CD"/>
    <w:rsid w:val="005D5FF7"/>
    <w:rsid w:val="005D6003"/>
    <w:rsid w:val="005D7213"/>
    <w:rsid w:val="005E112C"/>
    <w:rsid w:val="005E14AA"/>
    <w:rsid w:val="005E170C"/>
    <w:rsid w:val="005E1C9D"/>
    <w:rsid w:val="005E2BE7"/>
    <w:rsid w:val="005E2E1F"/>
    <w:rsid w:val="005E3CD7"/>
    <w:rsid w:val="005E49CC"/>
    <w:rsid w:val="005E4D50"/>
    <w:rsid w:val="005E7CF3"/>
    <w:rsid w:val="005F155A"/>
    <w:rsid w:val="005F1D79"/>
    <w:rsid w:val="005F2158"/>
    <w:rsid w:val="005F3436"/>
    <w:rsid w:val="005F3F4C"/>
    <w:rsid w:val="005F44E0"/>
    <w:rsid w:val="005F6A5B"/>
    <w:rsid w:val="005F6B2F"/>
    <w:rsid w:val="005F7E32"/>
    <w:rsid w:val="006002A9"/>
    <w:rsid w:val="00600427"/>
    <w:rsid w:val="00601007"/>
    <w:rsid w:val="00602343"/>
    <w:rsid w:val="00602B94"/>
    <w:rsid w:val="00602C65"/>
    <w:rsid w:val="0060304F"/>
    <w:rsid w:val="006037C1"/>
    <w:rsid w:val="006042FE"/>
    <w:rsid w:val="00604653"/>
    <w:rsid w:val="00604C14"/>
    <w:rsid w:val="00605D30"/>
    <w:rsid w:val="00605F46"/>
    <w:rsid w:val="0060661D"/>
    <w:rsid w:val="00607C36"/>
    <w:rsid w:val="00610A87"/>
    <w:rsid w:val="00611496"/>
    <w:rsid w:val="006116F3"/>
    <w:rsid w:val="00612BE8"/>
    <w:rsid w:val="0061396B"/>
    <w:rsid w:val="00614151"/>
    <w:rsid w:val="006156D3"/>
    <w:rsid w:val="0061670E"/>
    <w:rsid w:val="006169A2"/>
    <w:rsid w:val="00616D66"/>
    <w:rsid w:val="00620941"/>
    <w:rsid w:val="006214CB"/>
    <w:rsid w:val="006231E0"/>
    <w:rsid w:val="00623303"/>
    <w:rsid w:val="006237DF"/>
    <w:rsid w:val="00623C73"/>
    <w:rsid w:val="00624C45"/>
    <w:rsid w:val="00627E5B"/>
    <w:rsid w:val="0063024A"/>
    <w:rsid w:val="006303BC"/>
    <w:rsid w:val="00630846"/>
    <w:rsid w:val="00631345"/>
    <w:rsid w:val="00631A87"/>
    <w:rsid w:val="00631E49"/>
    <w:rsid w:val="006323B4"/>
    <w:rsid w:val="006333E0"/>
    <w:rsid w:val="00633F5E"/>
    <w:rsid w:val="0063444D"/>
    <w:rsid w:val="00634ABB"/>
    <w:rsid w:val="0063620F"/>
    <w:rsid w:val="00636291"/>
    <w:rsid w:val="00637569"/>
    <w:rsid w:val="00637AC5"/>
    <w:rsid w:val="0064014E"/>
    <w:rsid w:val="00640520"/>
    <w:rsid w:val="0064062B"/>
    <w:rsid w:val="00640B9C"/>
    <w:rsid w:val="00641289"/>
    <w:rsid w:val="006413AD"/>
    <w:rsid w:val="00641D6A"/>
    <w:rsid w:val="00642456"/>
    <w:rsid w:val="00643B43"/>
    <w:rsid w:val="00644235"/>
    <w:rsid w:val="00645EF3"/>
    <w:rsid w:val="00646210"/>
    <w:rsid w:val="00646BCF"/>
    <w:rsid w:val="00647EA1"/>
    <w:rsid w:val="006502D5"/>
    <w:rsid w:val="00650452"/>
    <w:rsid w:val="00651171"/>
    <w:rsid w:val="00651B10"/>
    <w:rsid w:val="00651F87"/>
    <w:rsid w:val="00654B2F"/>
    <w:rsid w:val="00656A96"/>
    <w:rsid w:val="00657C0D"/>
    <w:rsid w:val="00657EFF"/>
    <w:rsid w:val="006601D5"/>
    <w:rsid w:val="00661268"/>
    <w:rsid w:val="00663727"/>
    <w:rsid w:val="00663D52"/>
    <w:rsid w:val="00664545"/>
    <w:rsid w:val="00665685"/>
    <w:rsid w:val="00670896"/>
    <w:rsid w:val="00670F4A"/>
    <w:rsid w:val="006714D4"/>
    <w:rsid w:val="006724FE"/>
    <w:rsid w:val="006726F5"/>
    <w:rsid w:val="00673243"/>
    <w:rsid w:val="00676F8C"/>
    <w:rsid w:val="00680984"/>
    <w:rsid w:val="006818B7"/>
    <w:rsid w:val="00681F50"/>
    <w:rsid w:val="006824F1"/>
    <w:rsid w:val="006829DF"/>
    <w:rsid w:val="00683B0D"/>
    <w:rsid w:val="00683FFE"/>
    <w:rsid w:val="006842FD"/>
    <w:rsid w:val="006845C5"/>
    <w:rsid w:val="00685BAA"/>
    <w:rsid w:val="00686840"/>
    <w:rsid w:val="00692761"/>
    <w:rsid w:val="00692A2E"/>
    <w:rsid w:val="00692B18"/>
    <w:rsid w:val="00692B88"/>
    <w:rsid w:val="00694208"/>
    <w:rsid w:val="00694C92"/>
    <w:rsid w:val="006972CC"/>
    <w:rsid w:val="00697D4E"/>
    <w:rsid w:val="006A0B55"/>
    <w:rsid w:val="006A1A54"/>
    <w:rsid w:val="006A1FF2"/>
    <w:rsid w:val="006A215F"/>
    <w:rsid w:val="006A23A9"/>
    <w:rsid w:val="006A37AC"/>
    <w:rsid w:val="006A39CA"/>
    <w:rsid w:val="006A3E22"/>
    <w:rsid w:val="006A456F"/>
    <w:rsid w:val="006A621C"/>
    <w:rsid w:val="006A65E5"/>
    <w:rsid w:val="006B0CDC"/>
    <w:rsid w:val="006B124D"/>
    <w:rsid w:val="006B355F"/>
    <w:rsid w:val="006B3FF9"/>
    <w:rsid w:val="006B40DF"/>
    <w:rsid w:val="006B4130"/>
    <w:rsid w:val="006B43F1"/>
    <w:rsid w:val="006B47EF"/>
    <w:rsid w:val="006B4BAE"/>
    <w:rsid w:val="006B5214"/>
    <w:rsid w:val="006B5857"/>
    <w:rsid w:val="006B6AE8"/>
    <w:rsid w:val="006B6C3E"/>
    <w:rsid w:val="006C0A55"/>
    <w:rsid w:val="006C0E42"/>
    <w:rsid w:val="006C1F8A"/>
    <w:rsid w:val="006C22B0"/>
    <w:rsid w:val="006C2E38"/>
    <w:rsid w:val="006C3A2C"/>
    <w:rsid w:val="006C4E66"/>
    <w:rsid w:val="006C725A"/>
    <w:rsid w:val="006D1A32"/>
    <w:rsid w:val="006D1BCD"/>
    <w:rsid w:val="006D36E7"/>
    <w:rsid w:val="006D3C6F"/>
    <w:rsid w:val="006D40FA"/>
    <w:rsid w:val="006D464A"/>
    <w:rsid w:val="006D60BC"/>
    <w:rsid w:val="006D6EBB"/>
    <w:rsid w:val="006D7E2E"/>
    <w:rsid w:val="006E1BE6"/>
    <w:rsid w:val="006E1C63"/>
    <w:rsid w:val="006E35BC"/>
    <w:rsid w:val="006E3EFF"/>
    <w:rsid w:val="006E5617"/>
    <w:rsid w:val="006E5949"/>
    <w:rsid w:val="006E6761"/>
    <w:rsid w:val="006E7A72"/>
    <w:rsid w:val="006E7F90"/>
    <w:rsid w:val="006F1A1D"/>
    <w:rsid w:val="006F24B8"/>
    <w:rsid w:val="006F34F5"/>
    <w:rsid w:val="006F4824"/>
    <w:rsid w:val="006F5653"/>
    <w:rsid w:val="006F5B67"/>
    <w:rsid w:val="006F6480"/>
    <w:rsid w:val="006F6BCD"/>
    <w:rsid w:val="0070097F"/>
    <w:rsid w:val="0070196F"/>
    <w:rsid w:val="00701D7E"/>
    <w:rsid w:val="00702396"/>
    <w:rsid w:val="00702540"/>
    <w:rsid w:val="00702ECF"/>
    <w:rsid w:val="007030ED"/>
    <w:rsid w:val="00703DD4"/>
    <w:rsid w:val="00704E96"/>
    <w:rsid w:val="007051DE"/>
    <w:rsid w:val="00705530"/>
    <w:rsid w:val="007056A6"/>
    <w:rsid w:val="007071BD"/>
    <w:rsid w:val="0070775A"/>
    <w:rsid w:val="00707A69"/>
    <w:rsid w:val="00710245"/>
    <w:rsid w:val="007141BA"/>
    <w:rsid w:val="00715F0D"/>
    <w:rsid w:val="007167B0"/>
    <w:rsid w:val="00716E9A"/>
    <w:rsid w:val="00720836"/>
    <w:rsid w:val="00720EB5"/>
    <w:rsid w:val="007216B8"/>
    <w:rsid w:val="0072274A"/>
    <w:rsid w:val="00722A2C"/>
    <w:rsid w:val="00723F39"/>
    <w:rsid w:val="0072539B"/>
    <w:rsid w:val="00726602"/>
    <w:rsid w:val="00727504"/>
    <w:rsid w:val="00727FB0"/>
    <w:rsid w:val="00731591"/>
    <w:rsid w:val="007346CA"/>
    <w:rsid w:val="00735491"/>
    <w:rsid w:val="00735EA2"/>
    <w:rsid w:val="007365DA"/>
    <w:rsid w:val="00736873"/>
    <w:rsid w:val="007379F7"/>
    <w:rsid w:val="00737E56"/>
    <w:rsid w:val="00740A82"/>
    <w:rsid w:val="00742444"/>
    <w:rsid w:val="00742ABD"/>
    <w:rsid w:val="00743002"/>
    <w:rsid w:val="00743BCE"/>
    <w:rsid w:val="007442A1"/>
    <w:rsid w:val="00746BE4"/>
    <w:rsid w:val="00750AFD"/>
    <w:rsid w:val="0075187B"/>
    <w:rsid w:val="0075190C"/>
    <w:rsid w:val="007543C5"/>
    <w:rsid w:val="00754764"/>
    <w:rsid w:val="007548C0"/>
    <w:rsid w:val="00754BB7"/>
    <w:rsid w:val="00755904"/>
    <w:rsid w:val="00755994"/>
    <w:rsid w:val="00755D58"/>
    <w:rsid w:val="007565FD"/>
    <w:rsid w:val="00756C65"/>
    <w:rsid w:val="00756DD8"/>
    <w:rsid w:val="007618A2"/>
    <w:rsid w:val="00761E8E"/>
    <w:rsid w:val="0076266F"/>
    <w:rsid w:val="00765790"/>
    <w:rsid w:val="007673C1"/>
    <w:rsid w:val="00771639"/>
    <w:rsid w:val="00771D41"/>
    <w:rsid w:val="00773935"/>
    <w:rsid w:val="00775A13"/>
    <w:rsid w:val="00775B19"/>
    <w:rsid w:val="0077653F"/>
    <w:rsid w:val="00776C3D"/>
    <w:rsid w:val="007774D5"/>
    <w:rsid w:val="00777D05"/>
    <w:rsid w:val="00780BC5"/>
    <w:rsid w:val="00782A8F"/>
    <w:rsid w:val="00784093"/>
    <w:rsid w:val="0078469D"/>
    <w:rsid w:val="00784CD4"/>
    <w:rsid w:val="00785D77"/>
    <w:rsid w:val="00786054"/>
    <w:rsid w:val="00786286"/>
    <w:rsid w:val="00786ABD"/>
    <w:rsid w:val="00786D2F"/>
    <w:rsid w:val="00787591"/>
    <w:rsid w:val="007879D8"/>
    <w:rsid w:val="00791200"/>
    <w:rsid w:val="00791301"/>
    <w:rsid w:val="00791F75"/>
    <w:rsid w:val="00792681"/>
    <w:rsid w:val="00792CA9"/>
    <w:rsid w:val="007930AA"/>
    <w:rsid w:val="00795CE0"/>
    <w:rsid w:val="00796819"/>
    <w:rsid w:val="007970ED"/>
    <w:rsid w:val="0079786E"/>
    <w:rsid w:val="007A0125"/>
    <w:rsid w:val="007A014A"/>
    <w:rsid w:val="007A1407"/>
    <w:rsid w:val="007A1495"/>
    <w:rsid w:val="007A229B"/>
    <w:rsid w:val="007A2AFE"/>
    <w:rsid w:val="007A3827"/>
    <w:rsid w:val="007A3E91"/>
    <w:rsid w:val="007A4539"/>
    <w:rsid w:val="007A5DB1"/>
    <w:rsid w:val="007A6578"/>
    <w:rsid w:val="007B0252"/>
    <w:rsid w:val="007B09EB"/>
    <w:rsid w:val="007B0B27"/>
    <w:rsid w:val="007B251D"/>
    <w:rsid w:val="007B3E88"/>
    <w:rsid w:val="007B5B44"/>
    <w:rsid w:val="007B6804"/>
    <w:rsid w:val="007B6CDD"/>
    <w:rsid w:val="007B78A5"/>
    <w:rsid w:val="007C0102"/>
    <w:rsid w:val="007C066A"/>
    <w:rsid w:val="007C1FCD"/>
    <w:rsid w:val="007C2925"/>
    <w:rsid w:val="007C31CE"/>
    <w:rsid w:val="007C35B4"/>
    <w:rsid w:val="007C37B1"/>
    <w:rsid w:val="007C39AD"/>
    <w:rsid w:val="007C49B0"/>
    <w:rsid w:val="007C4F12"/>
    <w:rsid w:val="007C6F57"/>
    <w:rsid w:val="007C79ED"/>
    <w:rsid w:val="007D00BE"/>
    <w:rsid w:val="007D144B"/>
    <w:rsid w:val="007D178F"/>
    <w:rsid w:val="007D54A9"/>
    <w:rsid w:val="007E2045"/>
    <w:rsid w:val="007E31CF"/>
    <w:rsid w:val="007E461D"/>
    <w:rsid w:val="007E5033"/>
    <w:rsid w:val="007E5EF4"/>
    <w:rsid w:val="007E6B29"/>
    <w:rsid w:val="007E6EB3"/>
    <w:rsid w:val="007F00F2"/>
    <w:rsid w:val="007F1672"/>
    <w:rsid w:val="007F18F3"/>
    <w:rsid w:val="007F3C4B"/>
    <w:rsid w:val="007F4F52"/>
    <w:rsid w:val="007F6035"/>
    <w:rsid w:val="007F6CB0"/>
    <w:rsid w:val="007F7050"/>
    <w:rsid w:val="007F7CC3"/>
    <w:rsid w:val="008002F2"/>
    <w:rsid w:val="0080060F"/>
    <w:rsid w:val="008011EA"/>
    <w:rsid w:val="008012E9"/>
    <w:rsid w:val="008017B7"/>
    <w:rsid w:val="00802450"/>
    <w:rsid w:val="0080437F"/>
    <w:rsid w:val="0080595C"/>
    <w:rsid w:val="008071D9"/>
    <w:rsid w:val="00810FDB"/>
    <w:rsid w:val="00811D5A"/>
    <w:rsid w:val="0081258D"/>
    <w:rsid w:val="00814CCD"/>
    <w:rsid w:val="00814E0D"/>
    <w:rsid w:val="008151EC"/>
    <w:rsid w:val="00815D92"/>
    <w:rsid w:val="0081630F"/>
    <w:rsid w:val="00817688"/>
    <w:rsid w:val="00820A65"/>
    <w:rsid w:val="00821556"/>
    <w:rsid w:val="00821B18"/>
    <w:rsid w:val="008226B7"/>
    <w:rsid w:val="00822712"/>
    <w:rsid w:val="00823F17"/>
    <w:rsid w:val="00824615"/>
    <w:rsid w:val="008250B2"/>
    <w:rsid w:val="0082575F"/>
    <w:rsid w:val="008260D0"/>
    <w:rsid w:val="00826C97"/>
    <w:rsid w:val="0082771D"/>
    <w:rsid w:val="0082778D"/>
    <w:rsid w:val="00827794"/>
    <w:rsid w:val="0083039F"/>
    <w:rsid w:val="00832474"/>
    <w:rsid w:val="008329EC"/>
    <w:rsid w:val="00833748"/>
    <w:rsid w:val="00833CA2"/>
    <w:rsid w:val="00836044"/>
    <w:rsid w:val="00836679"/>
    <w:rsid w:val="0083717E"/>
    <w:rsid w:val="00837A3E"/>
    <w:rsid w:val="0084032D"/>
    <w:rsid w:val="0084066A"/>
    <w:rsid w:val="00841616"/>
    <w:rsid w:val="00844BD4"/>
    <w:rsid w:val="00845492"/>
    <w:rsid w:val="008469F7"/>
    <w:rsid w:val="00847400"/>
    <w:rsid w:val="00851DBD"/>
    <w:rsid w:val="008525E3"/>
    <w:rsid w:val="00852FC1"/>
    <w:rsid w:val="0085321A"/>
    <w:rsid w:val="00853815"/>
    <w:rsid w:val="008555F2"/>
    <w:rsid w:val="00855BD1"/>
    <w:rsid w:val="008568F7"/>
    <w:rsid w:val="00856E2D"/>
    <w:rsid w:val="00861879"/>
    <w:rsid w:val="008621B4"/>
    <w:rsid w:val="00862C69"/>
    <w:rsid w:val="00862F48"/>
    <w:rsid w:val="0086311A"/>
    <w:rsid w:val="00863A9D"/>
    <w:rsid w:val="0086505A"/>
    <w:rsid w:val="00865E68"/>
    <w:rsid w:val="008660D9"/>
    <w:rsid w:val="00866CE7"/>
    <w:rsid w:val="00867FCA"/>
    <w:rsid w:val="00870D2C"/>
    <w:rsid w:val="0087305E"/>
    <w:rsid w:val="00873281"/>
    <w:rsid w:val="0087403C"/>
    <w:rsid w:val="00874A19"/>
    <w:rsid w:val="00874C0E"/>
    <w:rsid w:val="008757E1"/>
    <w:rsid w:val="00875FC5"/>
    <w:rsid w:val="008777FD"/>
    <w:rsid w:val="00880244"/>
    <w:rsid w:val="00881505"/>
    <w:rsid w:val="00882788"/>
    <w:rsid w:val="00882847"/>
    <w:rsid w:val="0088325F"/>
    <w:rsid w:val="00883374"/>
    <w:rsid w:val="00883EF6"/>
    <w:rsid w:val="00884E19"/>
    <w:rsid w:val="008853D0"/>
    <w:rsid w:val="008855FA"/>
    <w:rsid w:val="00885606"/>
    <w:rsid w:val="00885FAA"/>
    <w:rsid w:val="008866B4"/>
    <w:rsid w:val="008874D4"/>
    <w:rsid w:val="00890551"/>
    <w:rsid w:val="0089075B"/>
    <w:rsid w:val="00890F8F"/>
    <w:rsid w:val="008916E5"/>
    <w:rsid w:val="008923CB"/>
    <w:rsid w:val="00892F38"/>
    <w:rsid w:val="008937A7"/>
    <w:rsid w:val="0089772E"/>
    <w:rsid w:val="008A063E"/>
    <w:rsid w:val="008A1785"/>
    <w:rsid w:val="008A25A3"/>
    <w:rsid w:val="008A25E3"/>
    <w:rsid w:val="008A27DD"/>
    <w:rsid w:val="008A27F3"/>
    <w:rsid w:val="008A4140"/>
    <w:rsid w:val="008A42D0"/>
    <w:rsid w:val="008A45A5"/>
    <w:rsid w:val="008A54D2"/>
    <w:rsid w:val="008A62E8"/>
    <w:rsid w:val="008A681C"/>
    <w:rsid w:val="008A6FE4"/>
    <w:rsid w:val="008A7B5C"/>
    <w:rsid w:val="008B0413"/>
    <w:rsid w:val="008B04DC"/>
    <w:rsid w:val="008B09DE"/>
    <w:rsid w:val="008B148A"/>
    <w:rsid w:val="008B1997"/>
    <w:rsid w:val="008B2574"/>
    <w:rsid w:val="008B45E0"/>
    <w:rsid w:val="008B4F44"/>
    <w:rsid w:val="008B61BF"/>
    <w:rsid w:val="008B6A2D"/>
    <w:rsid w:val="008C14E6"/>
    <w:rsid w:val="008C3297"/>
    <w:rsid w:val="008C36E0"/>
    <w:rsid w:val="008C3962"/>
    <w:rsid w:val="008C5028"/>
    <w:rsid w:val="008C5706"/>
    <w:rsid w:val="008C67D1"/>
    <w:rsid w:val="008C6F64"/>
    <w:rsid w:val="008D0F05"/>
    <w:rsid w:val="008D1BC0"/>
    <w:rsid w:val="008D21CC"/>
    <w:rsid w:val="008D307F"/>
    <w:rsid w:val="008D3659"/>
    <w:rsid w:val="008D4474"/>
    <w:rsid w:val="008D4949"/>
    <w:rsid w:val="008D4A26"/>
    <w:rsid w:val="008D6127"/>
    <w:rsid w:val="008D64CA"/>
    <w:rsid w:val="008D7853"/>
    <w:rsid w:val="008D7B25"/>
    <w:rsid w:val="008D7DFE"/>
    <w:rsid w:val="008E0489"/>
    <w:rsid w:val="008E0E00"/>
    <w:rsid w:val="008E40DD"/>
    <w:rsid w:val="008E41BA"/>
    <w:rsid w:val="008E4E2E"/>
    <w:rsid w:val="008E5144"/>
    <w:rsid w:val="008E5256"/>
    <w:rsid w:val="008E70D6"/>
    <w:rsid w:val="008E7E6C"/>
    <w:rsid w:val="008F1833"/>
    <w:rsid w:val="008F3486"/>
    <w:rsid w:val="008F35A3"/>
    <w:rsid w:val="008F3725"/>
    <w:rsid w:val="008F3B44"/>
    <w:rsid w:val="008F4850"/>
    <w:rsid w:val="008F49FD"/>
    <w:rsid w:val="008F5273"/>
    <w:rsid w:val="008F54C0"/>
    <w:rsid w:val="00900405"/>
    <w:rsid w:val="009006E3"/>
    <w:rsid w:val="00900BB8"/>
    <w:rsid w:val="0090194D"/>
    <w:rsid w:val="00902768"/>
    <w:rsid w:val="00902AD0"/>
    <w:rsid w:val="00902B6E"/>
    <w:rsid w:val="00902EF7"/>
    <w:rsid w:val="00903247"/>
    <w:rsid w:val="009038C1"/>
    <w:rsid w:val="00904A93"/>
    <w:rsid w:val="00906330"/>
    <w:rsid w:val="009079F4"/>
    <w:rsid w:val="00910B53"/>
    <w:rsid w:val="00910E1C"/>
    <w:rsid w:val="00911F50"/>
    <w:rsid w:val="009148FA"/>
    <w:rsid w:val="00914DFD"/>
    <w:rsid w:val="00915AE7"/>
    <w:rsid w:val="009162B5"/>
    <w:rsid w:val="00916446"/>
    <w:rsid w:val="0091684A"/>
    <w:rsid w:val="00917FA3"/>
    <w:rsid w:val="0092022E"/>
    <w:rsid w:val="00920D8A"/>
    <w:rsid w:val="009212CB"/>
    <w:rsid w:val="009243C3"/>
    <w:rsid w:val="009244C4"/>
    <w:rsid w:val="0092458A"/>
    <w:rsid w:val="00924705"/>
    <w:rsid w:val="00924FA0"/>
    <w:rsid w:val="00926A35"/>
    <w:rsid w:val="00927813"/>
    <w:rsid w:val="0093087F"/>
    <w:rsid w:val="0093172F"/>
    <w:rsid w:val="00933061"/>
    <w:rsid w:val="00940EF9"/>
    <w:rsid w:val="00941120"/>
    <w:rsid w:val="00941E76"/>
    <w:rsid w:val="0094248B"/>
    <w:rsid w:val="00942583"/>
    <w:rsid w:val="00944141"/>
    <w:rsid w:val="009450AD"/>
    <w:rsid w:val="009460B6"/>
    <w:rsid w:val="00946247"/>
    <w:rsid w:val="009469BA"/>
    <w:rsid w:val="00946C22"/>
    <w:rsid w:val="00947B3D"/>
    <w:rsid w:val="00947F41"/>
    <w:rsid w:val="00950D87"/>
    <w:rsid w:val="009520D8"/>
    <w:rsid w:val="009540A3"/>
    <w:rsid w:val="00955086"/>
    <w:rsid w:val="00956520"/>
    <w:rsid w:val="0095798E"/>
    <w:rsid w:val="00957FE0"/>
    <w:rsid w:val="00960630"/>
    <w:rsid w:val="00960AE9"/>
    <w:rsid w:val="00961174"/>
    <w:rsid w:val="00961A5C"/>
    <w:rsid w:val="00963017"/>
    <w:rsid w:val="00963DAD"/>
    <w:rsid w:val="00964990"/>
    <w:rsid w:val="00966294"/>
    <w:rsid w:val="00966CDD"/>
    <w:rsid w:val="009670EA"/>
    <w:rsid w:val="00967582"/>
    <w:rsid w:val="0097150B"/>
    <w:rsid w:val="0097249A"/>
    <w:rsid w:val="00974761"/>
    <w:rsid w:val="0097572D"/>
    <w:rsid w:val="00975A2A"/>
    <w:rsid w:val="00976991"/>
    <w:rsid w:val="00977062"/>
    <w:rsid w:val="00980786"/>
    <w:rsid w:val="00981E49"/>
    <w:rsid w:val="00981F97"/>
    <w:rsid w:val="00982CDB"/>
    <w:rsid w:val="0098421E"/>
    <w:rsid w:val="00985052"/>
    <w:rsid w:val="00985D3F"/>
    <w:rsid w:val="00986833"/>
    <w:rsid w:val="00987B83"/>
    <w:rsid w:val="00990FD4"/>
    <w:rsid w:val="009928AC"/>
    <w:rsid w:val="00992D9D"/>
    <w:rsid w:val="009946A3"/>
    <w:rsid w:val="00994BA4"/>
    <w:rsid w:val="00995A87"/>
    <w:rsid w:val="009972EE"/>
    <w:rsid w:val="009A04FE"/>
    <w:rsid w:val="009A099C"/>
    <w:rsid w:val="009A0D22"/>
    <w:rsid w:val="009A19F2"/>
    <w:rsid w:val="009A2904"/>
    <w:rsid w:val="009A30B2"/>
    <w:rsid w:val="009B0D74"/>
    <w:rsid w:val="009B0DC6"/>
    <w:rsid w:val="009B1702"/>
    <w:rsid w:val="009B2CE5"/>
    <w:rsid w:val="009B4C43"/>
    <w:rsid w:val="009B74E8"/>
    <w:rsid w:val="009C0A36"/>
    <w:rsid w:val="009C2300"/>
    <w:rsid w:val="009C271C"/>
    <w:rsid w:val="009C3803"/>
    <w:rsid w:val="009C39D8"/>
    <w:rsid w:val="009C558E"/>
    <w:rsid w:val="009C59A1"/>
    <w:rsid w:val="009C5A40"/>
    <w:rsid w:val="009C5F10"/>
    <w:rsid w:val="009C7BE0"/>
    <w:rsid w:val="009C7D19"/>
    <w:rsid w:val="009C7F8C"/>
    <w:rsid w:val="009C7FC1"/>
    <w:rsid w:val="009D0238"/>
    <w:rsid w:val="009D148D"/>
    <w:rsid w:val="009D1970"/>
    <w:rsid w:val="009D2217"/>
    <w:rsid w:val="009D27E6"/>
    <w:rsid w:val="009D2EBE"/>
    <w:rsid w:val="009D345F"/>
    <w:rsid w:val="009D3897"/>
    <w:rsid w:val="009D3F78"/>
    <w:rsid w:val="009D4652"/>
    <w:rsid w:val="009D4F1C"/>
    <w:rsid w:val="009D50E1"/>
    <w:rsid w:val="009D587A"/>
    <w:rsid w:val="009D623E"/>
    <w:rsid w:val="009D6F88"/>
    <w:rsid w:val="009D7157"/>
    <w:rsid w:val="009D75DD"/>
    <w:rsid w:val="009E048E"/>
    <w:rsid w:val="009E0D29"/>
    <w:rsid w:val="009E2B89"/>
    <w:rsid w:val="009E2CAD"/>
    <w:rsid w:val="009E3DAA"/>
    <w:rsid w:val="009E3E00"/>
    <w:rsid w:val="009E4341"/>
    <w:rsid w:val="009E5B8E"/>
    <w:rsid w:val="009E7893"/>
    <w:rsid w:val="009F091F"/>
    <w:rsid w:val="009F0B63"/>
    <w:rsid w:val="009F0D99"/>
    <w:rsid w:val="009F125F"/>
    <w:rsid w:val="009F2821"/>
    <w:rsid w:val="009F3573"/>
    <w:rsid w:val="009F52E2"/>
    <w:rsid w:val="00A00FD5"/>
    <w:rsid w:val="00A01319"/>
    <w:rsid w:val="00A01787"/>
    <w:rsid w:val="00A02074"/>
    <w:rsid w:val="00A02388"/>
    <w:rsid w:val="00A02F66"/>
    <w:rsid w:val="00A030E2"/>
    <w:rsid w:val="00A04622"/>
    <w:rsid w:val="00A04E9D"/>
    <w:rsid w:val="00A05F7B"/>
    <w:rsid w:val="00A10100"/>
    <w:rsid w:val="00A11223"/>
    <w:rsid w:val="00A11F99"/>
    <w:rsid w:val="00A13D44"/>
    <w:rsid w:val="00A146EC"/>
    <w:rsid w:val="00A14C3B"/>
    <w:rsid w:val="00A15678"/>
    <w:rsid w:val="00A1579C"/>
    <w:rsid w:val="00A166C5"/>
    <w:rsid w:val="00A17061"/>
    <w:rsid w:val="00A20881"/>
    <w:rsid w:val="00A20F35"/>
    <w:rsid w:val="00A21A37"/>
    <w:rsid w:val="00A22E67"/>
    <w:rsid w:val="00A25388"/>
    <w:rsid w:val="00A25555"/>
    <w:rsid w:val="00A255DB"/>
    <w:rsid w:val="00A260CD"/>
    <w:rsid w:val="00A275DF"/>
    <w:rsid w:val="00A300C0"/>
    <w:rsid w:val="00A30AE3"/>
    <w:rsid w:val="00A3231D"/>
    <w:rsid w:val="00A32CDF"/>
    <w:rsid w:val="00A33655"/>
    <w:rsid w:val="00A34790"/>
    <w:rsid w:val="00A348A9"/>
    <w:rsid w:val="00A421C8"/>
    <w:rsid w:val="00A4269C"/>
    <w:rsid w:val="00A44A15"/>
    <w:rsid w:val="00A44CC2"/>
    <w:rsid w:val="00A46BF5"/>
    <w:rsid w:val="00A47271"/>
    <w:rsid w:val="00A478B9"/>
    <w:rsid w:val="00A51C71"/>
    <w:rsid w:val="00A527BE"/>
    <w:rsid w:val="00A533D4"/>
    <w:rsid w:val="00A5399F"/>
    <w:rsid w:val="00A53C95"/>
    <w:rsid w:val="00A56386"/>
    <w:rsid w:val="00A57464"/>
    <w:rsid w:val="00A579EA"/>
    <w:rsid w:val="00A6070C"/>
    <w:rsid w:val="00A6199E"/>
    <w:rsid w:val="00A6220B"/>
    <w:rsid w:val="00A629EF"/>
    <w:rsid w:val="00A62B30"/>
    <w:rsid w:val="00A645C3"/>
    <w:rsid w:val="00A64FE5"/>
    <w:rsid w:val="00A6582A"/>
    <w:rsid w:val="00A668FD"/>
    <w:rsid w:val="00A702F1"/>
    <w:rsid w:val="00A7047F"/>
    <w:rsid w:val="00A74267"/>
    <w:rsid w:val="00A74D19"/>
    <w:rsid w:val="00A7711A"/>
    <w:rsid w:val="00A778BD"/>
    <w:rsid w:val="00A77ACC"/>
    <w:rsid w:val="00A80609"/>
    <w:rsid w:val="00A81453"/>
    <w:rsid w:val="00A81A60"/>
    <w:rsid w:val="00A825E2"/>
    <w:rsid w:val="00A834C8"/>
    <w:rsid w:val="00A835EE"/>
    <w:rsid w:val="00A83C26"/>
    <w:rsid w:val="00A851A8"/>
    <w:rsid w:val="00A8541A"/>
    <w:rsid w:val="00A85434"/>
    <w:rsid w:val="00A86214"/>
    <w:rsid w:val="00A869E4"/>
    <w:rsid w:val="00A87D14"/>
    <w:rsid w:val="00A905C8"/>
    <w:rsid w:val="00A9170F"/>
    <w:rsid w:val="00A93DD9"/>
    <w:rsid w:val="00A94E8A"/>
    <w:rsid w:val="00A9500E"/>
    <w:rsid w:val="00A95376"/>
    <w:rsid w:val="00A954E3"/>
    <w:rsid w:val="00A95CD9"/>
    <w:rsid w:val="00A95EFC"/>
    <w:rsid w:val="00A96F44"/>
    <w:rsid w:val="00A97176"/>
    <w:rsid w:val="00AA16A2"/>
    <w:rsid w:val="00AA2DC9"/>
    <w:rsid w:val="00AA30EC"/>
    <w:rsid w:val="00AA346B"/>
    <w:rsid w:val="00AA3F60"/>
    <w:rsid w:val="00AA45F7"/>
    <w:rsid w:val="00AA4D15"/>
    <w:rsid w:val="00AA5E05"/>
    <w:rsid w:val="00AB07EE"/>
    <w:rsid w:val="00AB0FAF"/>
    <w:rsid w:val="00AB12FC"/>
    <w:rsid w:val="00AB14A0"/>
    <w:rsid w:val="00AB2415"/>
    <w:rsid w:val="00AB272A"/>
    <w:rsid w:val="00AB31A1"/>
    <w:rsid w:val="00AB3A74"/>
    <w:rsid w:val="00AB3D5C"/>
    <w:rsid w:val="00AB446A"/>
    <w:rsid w:val="00AB5B27"/>
    <w:rsid w:val="00AB5DA0"/>
    <w:rsid w:val="00AC075E"/>
    <w:rsid w:val="00AC1BF4"/>
    <w:rsid w:val="00AC2A7B"/>
    <w:rsid w:val="00AC2E4F"/>
    <w:rsid w:val="00AC3300"/>
    <w:rsid w:val="00AC36BD"/>
    <w:rsid w:val="00AC3DCB"/>
    <w:rsid w:val="00AC46F7"/>
    <w:rsid w:val="00AC4B45"/>
    <w:rsid w:val="00AC5EE9"/>
    <w:rsid w:val="00AC6C75"/>
    <w:rsid w:val="00AC76E9"/>
    <w:rsid w:val="00AD2C4D"/>
    <w:rsid w:val="00AD3A02"/>
    <w:rsid w:val="00AD5022"/>
    <w:rsid w:val="00AD53A7"/>
    <w:rsid w:val="00AD6646"/>
    <w:rsid w:val="00AD66CF"/>
    <w:rsid w:val="00AD7B48"/>
    <w:rsid w:val="00AE11AF"/>
    <w:rsid w:val="00AE1F8F"/>
    <w:rsid w:val="00AE2A2D"/>
    <w:rsid w:val="00AE3658"/>
    <w:rsid w:val="00AE3BC8"/>
    <w:rsid w:val="00AE3CD2"/>
    <w:rsid w:val="00AE3D9D"/>
    <w:rsid w:val="00AE5632"/>
    <w:rsid w:val="00AE626D"/>
    <w:rsid w:val="00AE72B4"/>
    <w:rsid w:val="00AE76DF"/>
    <w:rsid w:val="00AE7E6A"/>
    <w:rsid w:val="00AF13D2"/>
    <w:rsid w:val="00AF221E"/>
    <w:rsid w:val="00AF3023"/>
    <w:rsid w:val="00AF3710"/>
    <w:rsid w:val="00AF4D6B"/>
    <w:rsid w:val="00AF5D68"/>
    <w:rsid w:val="00AF7D1B"/>
    <w:rsid w:val="00B00372"/>
    <w:rsid w:val="00B00CE4"/>
    <w:rsid w:val="00B01658"/>
    <w:rsid w:val="00B0268F"/>
    <w:rsid w:val="00B02D50"/>
    <w:rsid w:val="00B02EBF"/>
    <w:rsid w:val="00B04421"/>
    <w:rsid w:val="00B053D4"/>
    <w:rsid w:val="00B06291"/>
    <w:rsid w:val="00B068F0"/>
    <w:rsid w:val="00B0713F"/>
    <w:rsid w:val="00B11B82"/>
    <w:rsid w:val="00B12A92"/>
    <w:rsid w:val="00B13A7F"/>
    <w:rsid w:val="00B20D93"/>
    <w:rsid w:val="00B219ED"/>
    <w:rsid w:val="00B21D75"/>
    <w:rsid w:val="00B22399"/>
    <w:rsid w:val="00B22C6F"/>
    <w:rsid w:val="00B23193"/>
    <w:rsid w:val="00B23A8E"/>
    <w:rsid w:val="00B24198"/>
    <w:rsid w:val="00B24326"/>
    <w:rsid w:val="00B24559"/>
    <w:rsid w:val="00B25783"/>
    <w:rsid w:val="00B25AA2"/>
    <w:rsid w:val="00B26D4B"/>
    <w:rsid w:val="00B26DCB"/>
    <w:rsid w:val="00B276F4"/>
    <w:rsid w:val="00B3092B"/>
    <w:rsid w:val="00B309A5"/>
    <w:rsid w:val="00B313FB"/>
    <w:rsid w:val="00B326D6"/>
    <w:rsid w:val="00B339C4"/>
    <w:rsid w:val="00B34742"/>
    <w:rsid w:val="00B37303"/>
    <w:rsid w:val="00B37D01"/>
    <w:rsid w:val="00B40898"/>
    <w:rsid w:val="00B4152B"/>
    <w:rsid w:val="00B421C2"/>
    <w:rsid w:val="00B42F34"/>
    <w:rsid w:val="00B44192"/>
    <w:rsid w:val="00B44EF9"/>
    <w:rsid w:val="00B47741"/>
    <w:rsid w:val="00B47FAD"/>
    <w:rsid w:val="00B505D0"/>
    <w:rsid w:val="00B50FED"/>
    <w:rsid w:val="00B516A7"/>
    <w:rsid w:val="00B51CDC"/>
    <w:rsid w:val="00B54538"/>
    <w:rsid w:val="00B54C9E"/>
    <w:rsid w:val="00B55226"/>
    <w:rsid w:val="00B55324"/>
    <w:rsid w:val="00B57AD5"/>
    <w:rsid w:val="00B606F7"/>
    <w:rsid w:val="00B60AD5"/>
    <w:rsid w:val="00B61CAE"/>
    <w:rsid w:val="00B62969"/>
    <w:rsid w:val="00B640BF"/>
    <w:rsid w:val="00B6567C"/>
    <w:rsid w:val="00B661AA"/>
    <w:rsid w:val="00B66407"/>
    <w:rsid w:val="00B710C8"/>
    <w:rsid w:val="00B71134"/>
    <w:rsid w:val="00B713B3"/>
    <w:rsid w:val="00B71613"/>
    <w:rsid w:val="00B71FC4"/>
    <w:rsid w:val="00B73512"/>
    <w:rsid w:val="00B75425"/>
    <w:rsid w:val="00B76129"/>
    <w:rsid w:val="00B767D4"/>
    <w:rsid w:val="00B80561"/>
    <w:rsid w:val="00B820DD"/>
    <w:rsid w:val="00B8321F"/>
    <w:rsid w:val="00B841DF"/>
    <w:rsid w:val="00B8471D"/>
    <w:rsid w:val="00B84AD4"/>
    <w:rsid w:val="00B86E4F"/>
    <w:rsid w:val="00B90485"/>
    <w:rsid w:val="00B906A4"/>
    <w:rsid w:val="00B91B05"/>
    <w:rsid w:val="00B92BA7"/>
    <w:rsid w:val="00B93350"/>
    <w:rsid w:val="00B93E3A"/>
    <w:rsid w:val="00B942EE"/>
    <w:rsid w:val="00B94952"/>
    <w:rsid w:val="00B96212"/>
    <w:rsid w:val="00BA0A3E"/>
    <w:rsid w:val="00BA113B"/>
    <w:rsid w:val="00BA15D3"/>
    <w:rsid w:val="00BA1754"/>
    <w:rsid w:val="00BA19FE"/>
    <w:rsid w:val="00BA2A5C"/>
    <w:rsid w:val="00BA34C3"/>
    <w:rsid w:val="00BA418B"/>
    <w:rsid w:val="00BA43BB"/>
    <w:rsid w:val="00BA55CD"/>
    <w:rsid w:val="00BA6C0F"/>
    <w:rsid w:val="00BB06D5"/>
    <w:rsid w:val="00BB14E2"/>
    <w:rsid w:val="00BB1882"/>
    <w:rsid w:val="00BB1B8E"/>
    <w:rsid w:val="00BB26CE"/>
    <w:rsid w:val="00BB29F4"/>
    <w:rsid w:val="00BB3AA0"/>
    <w:rsid w:val="00BB411F"/>
    <w:rsid w:val="00BB4D81"/>
    <w:rsid w:val="00BB6408"/>
    <w:rsid w:val="00BB6CF4"/>
    <w:rsid w:val="00BB7C83"/>
    <w:rsid w:val="00BC1607"/>
    <w:rsid w:val="00BC16DB"/>
    <w:rsid w:val="00BC1743"/>
    <w:rsid w:val="00BC1A49"/>
    <w:rsid w:val="00BC1E7E"/>
    <w:rsid w:val="00BC1EFA"/>
    <w:rsid w:val="00BC2804"/>
    <w:rsid w:val="00BC3BAD"/>
    <w:rsid w:val="00BC52D7"/>
    <w:rsid w:val="00BC5FB6"/>
    <w:rsid w:val="00BC688B"/>
    <w:rsid w:val="00BC6D06"/>
    <w:rsid w:val="00BD02FF"/>
    <w:rsid w:val="00BD0B87"/>
    <w:rsid w:val="00BD1705"/>
    <w:rsid w:val="00BD18A4"/>
    <w:rsid w:val="00BD54A9"/>
    <w:rsid w:val="00BD61CF"/>
    <w:rsid w:val="00BD703F"/>
    <w:rsid w:val="00BD78EF"/>
    <w:rsid w:val="00BE22B3"/>
    <w:rsid w:val="00BE3384"/>
    <w:rsid w:val="00BE3627"/>
    <w:rsid w:val="00BE3DD9"/>
    <w:rsid w:val="00BE4E80"/>
    <w:rsid w:val="00BE5433"/>
    <w:rsid w:val="00BE54F8"/>
    <w:rsid w:val="00BE6B3B"/>
    <w:rsid w:val="00BE7628"/>
    <w:rsid w:val="00BE78B9"/>
    <w:rsid w:val="00BF0433"/>
    <w:rsid w:val="00BF0DFF"/>
    <w:rsid w:val="00BF28BB"/>
    <w:rsid w:val="00BF2BAF"/>
    <w:rsid w:val="00BF2BEE"/>
    <w:rsid w:val="00BF335C"/>
    <w:rsid w:val="00BF36F8"/>
    <w:rsid w:val="00BF3DFE"/>
    <w:rsid w:val="00BF424D"/>
    <w:rsid w:val="00BF432A"/>
    <w:rsid w:val="00BF5E93"/>
    <w:rsid w:val="00BF6512"/>
    <w:rsid w:val="00BF6C30"/>
    <w:rsid w:val="00BF6D60"/>
    <w:rsid w:val="00BF743B"/>
    <w:rsid w:val="00C00D1D"/>
    <w:rsid w:val="00C013A0"/>
    <w:rsid w:val="00C02CC3"/>
    <w:rsid w:val="00C03DBC"/>
    <w:rsid w:val="00C043DB"/>
    <w:rsid w:val="00C04B50"/>
    <w:rsid w:val="00C060E1"/>
    <w:rsid w:val="00C07D39"/>
    <w:rsid w:val="00C10622"/>
    <w:rsid w:val="00C1112B"/>
    <w:rsid w:val="00C121ED"/>
    <w:rsid w:val="00C12535"/>
    <w:rsid w:val="00C131DF"/>
    <w:rsid w:val="00C158BB"/>
    <w:rsid w:val="00C15955"/>
    <w:rsid w:val="00C15DFC"/>
    <w:rsid w:val="00C16016"/>
    <w:rsid w:val="00C16041"/>
    <w:rsid w:val="00C166D1"/>
    <w:rsid w:val="00C203D9"/>
    <w:rsid w:val="00C20E39"/>
    <w:rsid w:val="00C21812"/>
    <w:rsid w:val="00C21C19"/>
    <w:rsid w:val="00C236BA"/>
    <w:rsid w:val="00C23FB9"/>
    <w:rsid w:val="00C24D64"/>
    <w:rsid w:val="00C25438"/>
    <w:rsid w:val="00C254ED"/>
    <w:rsid w:val="00C2629B"/>
    <w:rsid w:val="00C276C4"/>
    <w:rsid w:val="00C30B56"/>
    <w:rsid w:val="00C31292"/>
    <w:rsid w:val="00C3265F"/>
    <w:rsid w:val="00C34206"/>
    <w:rsid w:val="00C34226"/>
    <w:rsid w:val="00C348FA"/>
    <w:rsid w:val="00C35260"/>
    <w:rsid w:val="00C352D1"/>
    <w:rsid w:val="00C3698A"/>
    <w:rsid w:val="00C36C1A"/>
    <w:rsid w:val="00C40FFD"/>
    <w:rsid w:val="00C41DCD"/>
    <w:rsid w:val="00C41EF4"/>
    <w:rsid w:val="00C42197"/>
    <w:rsid w:val="00C422CC"/>
    <w:rsid w:val="00C42786"/>
    <w:rsid w:val="00C4323A"/>
    <w:rsid w:val="00C43CAB"/>
    <w:rsid w:val="00C44D2B"/>
    <w:rsid w:val="00C468C7"/>
    <w:rsid w:val="00C46B23"/>
    <w:rsid w:val="00C5004D"/>
    <w:rsid w:val="00C50BC3"/>
    <w:rsid w:val="00C50F6D"/>
    <w:rsid w:val="00C52381"/>
    <w:rsid w:val="00C52E0D"/>
    <w:rsid w:val="00C535C3"/>
    <w:rsid w:val="00C5429E"/>
    <w:rsid w:val="00C54EE6"/>
    <w:rsid w:val="00C5525C"/>
    <w:rsid w:val="00C55F51"/>
    <w:rsid w:val="00C56584"/>
    <w:rsid w:val="00C57735"/>
    <w:rsid w:val="00C6085B"/>
    <w:rsid w:val="00C61D26"/>
    <w:rsid w:val="00C62758"/>
    <w:rsid w:val="00C6521D"/>
    <w:rsid w:val="00C6526F"/>
    <w:rsid w:val="00C660FF"/>
    <w:rsid w:val="00C66EB3"/>
    <w:rsid w:val="00C6719E"/>
    <w:rsid w:val="00C71D80"/>
    <w:rsid w:val="00C7289F"/>
    <w:rsid w:val="00C72C44"/>
    <w:rsid w:val="00C74718"/>
    <w:rsid w:val="00C74F6E"/>
    <w:rsid w:val="00C75017"/>
    <w:rsid w:val="00C76A97"/>
    <w:rsid w:val="00C76FA7"/>
    <w:rsid w:val="00C77C38"/>
    <w:rsid w:val="00C8014A"/>
    <w:rsid w:val="00C804B9"/>
    <w:rsid w:val="00C81A2E"/>
    <w:rsid w:val="00C83265"/>
    <w:rsid w:val="00C834F3"/>
    <w:rsid w:val="00C84F9E"/>
    <w:rsid w:val="00C902D2"/>
    <w:rsid w:val="00C91500"/>
    <w:rsid w:val="00C95D5A"/>
    <w:rsid w:val="00C97DE4"/>
    <w:rsid w:val="00CA17E3"/>
    <w:rsid w:val="00CA187D"/>
    <w:rsid w:val="00CA3522"/>
    <w:rsid w:val="00CA3CE5"/>
    <w:rsid w:val="00CA44A4"/>
    <w:rsid w:val="00CA4C09"/>
    <w:rsid w:val="00CA50C6"/>
    <w:rsid w:val="00CA5667"/>
    <w:rsid w:val="00CA6724"/>
    <w:rsid w:val="00CA6E86"/>
    <w:rsid w:val="00CA7192"/>
    <w:rsid w:val="00CA7569"/>
    <w:rsid w:val="00CA7802"/>
    <w:rsid w:val="00CA7C98"/>
    <w:rsid w:val="00CB0741"/>
    <w:rsid w:val="00CB1718"/>
    <w:rsid w:val="00CB1E3C"/>
    <w:rsid w:val="00CB2B48"/>
    <w:rsid w:val="00CB39A4"/>
    <w:rsid w:val="00CB3C4C"/>
    <w:rsid w:val="00CB425A"/>
    <w:rsid w:val="00CB439A"/>
    <w:rsid w:val="00CB4DA6"/>
    <w:rsid w:val="00CB4F4E"/>
    <w:rsid w:val="00CB6326"/>
    <w:rsid w:val="00CB7387"/>
    <w:rsid w:val="00CB7775"/>
    <w:rsid w:val="00CC0D7E"/>
    <w:rsid w:val="00CC1B14"/>
    <w:rsid w:val="00CC1DEE"/>
    <w:rsid w:val="00CC23B9"/>
    <w:rsid w:val="00CC38A8"/>
    <w:rsid w:val="00CC47AE"/>
    <w:rsid w:val="00CC55BF"/>
    <w:rsid w:val="00CC6A07"/>
    <w:rsid w:val="00CC7BF9"/>
    <w:rsid w:val="00CD01AF"/>
    <w:rsid w:val="00CD0317"/>
    <w:rsid w:val="00CD3847"/>
    <w:rsid w:val="00CD44C4"/>
    <w:rsid w:val="00CD6C50"/>
    <w:rsid w:val="00CD72D7"/>
    <w:rsid w:val="00CD7BCA"/>
    <w:rsid w:val="00CE0E39"/>
    <w:rsid w:val="00CE2541"/>
    <w:rsid w:val="00CE3E95"/>
    <w:rsid w:val="00CE4E52"/>
    <w:rsid w:val="00CE5F35"/>
    <w:rsid w:val="00CE60EC"/>
    <w:rsid w:val="00CF031D"/>
    <w:rsid w:val="00CF04D3"/>
    <w:rsid w:val="00CF0849"/>
    <w:rsid w:val="00CF0AF6"/>
    <w:rsid w:val="00CF0E51"/>
    <w:rsid w:val="00CF19FB"/>
    <w:rsid w:val="00CF1DEC"/>
    <w:rsid w:val="00CF39EC"/>
    <w:rsid w:val="00CF4E4D"/>
    <w:rsid w:val="00CF4E68"/>
    <w:rsid w:val="00CF662E"/>
    <w:rsid w:val="00CF7803"/>
    <w:rsid w:val="00CF7F26"/>
    <w:rsid w:val="00D007D2"/>
    <w:rsid w:val="00D00BBB"/>
    <w:rsid w:val="00D0272F"/>
    <w:rsid w:val="00D029E1"/>
    <w:rsid w:val="00D02DB1"/>
    <w:rsid w:val="00D0513B"/>
    <w:rsid w:val="00D073E4"/>
    <w:rsid w:val="00D109F1"/>
    <w:rsid w:val="00D12D81"/>
    <w:rsid w:val="00D13214"/>
    <w:rsid w:val="00D152A7"/>
    <w:rsid w:val="00D15404"/>
    <w:rsid w:val="00D1557B"/>
    <w:rsid w:val="00D16717"/>
    <w:rsid w:val="00D1733A"/>
    <w:rsid w:val="00D17420"/>
    <w:rsid w:val="00D24022"/>
    <w:rsid w:val="00D2439D"/>
    <w:rsid w:val="00D252B3"/>
    <w:rsid w:val="00D25F97"/>
    <w:rsid w:val="00D27083"/>
    <w:rsid w:val="00D27985"/>
    <w:rsid w:val="00D27FC9"/>
    <w:rsid w:val="00D304D1"/>
    <w:rsid w:val="00D306A7"/>
    <w:rsid w:val="00D30863"/>
    <w:rsid w:val="00D30B2F"/>
    <w:rsid w:val="00D31066"/>
    <w:rsid w:val="00D31292"/>
    <w:rsid w:val="00D31BB4"/>
    <w:rsid w:val="00D33B1D"/>
    <w:rsid w:val="00D344F4"/>
    <w:rsid w:val="00D34CD1"/>
    <w:rsid w:val="00D35AC7"/>
    <w:rsid w:val="00D36309"/>
    <w:rsid w:val="00D36F01"/>
    <w:rsid w:val="00D37DCF"/>
    <w:rsid w:val="00D403F5"/>
    <w:rsid w:val="00D404BF"/>
    <w:rsid w:val="00D407F0"/>
    <w:rsid w:val="00D40C97"/>
    <w:rsid w:val="00D410CB"/>
    <w:rsid w:val="00D413BE"/>
    <w:rsid w:val="00D4169B"/>
    <w:rsid w:val="00D42774"/>
    <w:rsid w:val="00D42BF8"/>
    <w:rsid w:val="00D44221"/>
    <w:rsid w:val="00D462B2"/>
    <w:rsid w:val="00D509B8"/>
    <w:rsid w:val="00D50E18"/>
    <w:rsid w:val="00D52A1D"/>
    <w:rsid w:val="00D52DC6"/>
    <w:rsid w:val="00D5306A"/>
    <w:rsid w:val="00D5493E"/>
    <w:rsid w:val="00D5555E"/>
    <w:rsid w:val="00D55B40"/>
    <w:rsid w:val="00D55B8F"/>
    <w:rsid w:val="00D569E4"/>
    <w:rsid w:val="00D56C4A"/>
    <w:rsid w:val="00D6091B"/>
    <w:rsid w:val="00D6200D"/>
    <w:rsid w:val="00D629C5"/>
    <w:rsid w:val="00D639AC"/>
    <w:rsid w:val="00D64D6B"/>
    <w:rsid w:val="00D64FF4"/>
    <w:rsid w:val="00D656C2"/>
    <w:rsid w:val="00D6699A"/>
    <w:rsid w:val="00D7194B"/>
    <w:rsid w:val="00D72F60"/>
    <w:rsid w:val="00D75023"/>
    <w:rsid w:val="00D75E61"/>
    <w:rsid w:val="00D76064"/>
    <w:rsid w:val="00D80134"/>
    <w:rsid w:val="00D80846"/>
    <w:rsid w:val="00D80AB0"/>
    <w:rsid w:val="00D8105A"/>
    <w:rsid w:val="00D81EDC"/>
    <w:rsid w:val="00D820CD"/>
    <w:rsid w:val="00D82441"/>
    <w:rsid w:val="00D84B78"/>
    <w:rsid w:val="00D85316"/>
    <w:rsid w:val="00D864F8"/>
    <w:rsid w:val="00D871DB"/>
    <w:rsid w:val="00D876AE"/>
    <w:rsid w:val="00D87CDF"/>
    <w:rsid w:val="00D9184A"/>
    <w:rsid w:val="00D92379"/>
    <w:rsid w:val="00D92DC0"/>
    <w:rsid w:val="00D93BBB"/>
    <w:rsid w:val="00D93EDE"/>
    <w:rsid w:val="00D94E66"/>
    <w:rsid w:val="00D95457"/>
    <w:rsid w:val="00D9610C"/>
    <w:rsid w:val="00DA003F"/>
    <w:rsid w:val="00DA030C"/>
    <w:rsid w:val="00DA22AF"/>
    <w:rsid w:val="00DA4728"/>
    <w:rsid w:val="00DA77A1"/>
    <w:rsid w:val="00DB07B8"/>
    <w:rsid w:val="00DB1001"/>
    <w:rsid w:val="00DB1210"/>
    <w:rsid w:val="00DB2C21"/>
    <w:rsid w:val="00DB3F7E"/>
    <w:rsid w:val="00DB418A"/>
    <w:rsid w:val="00DB423F"/>
    <w:rsid w:val="00DB4855"/>
    <w:rsid w:val="00DB4D10"/>
    <w:rsid w:val="00DB55F2"/>
    <w:rsid w:val="00DB72A9"/>
    <w:rsid w:val="00DB77BC"/>
    <w:rsid w:val="00DB79A6"/>
    <w:rsid w:val="00DC074D"/>
    <w:rsid w:val="00DC123A"/>
    <w:rsid w:val="00DC257E"/>
    <w:rsid w:val="00DC278B"/>
    <w:rsid w:val="00DC4D36"/>
    <w:rsid w:val="00DC5335"/>
    <w:rsid w:val="00DC61A9"/>
    <w:rsid w:val="00DC66A1"/>
    <w:rsid w:val="00DC6A7F"/>
    <w:rsid w:val="00DD017B"/>
    <w:rsid w:val="00DD03FF"/>
    <w:rsid w:val="00DD0EF3"/>
    <w:rsid w:val="00DD1D07"/>
    <w:rsid w:val="00DD3CC8"/>
    <w:rsid w:val="00DD7EB0"/>
    <w:rsid w:val="00DD7F6D"/>
    <w:rsid w:val="00DE0EE2"/>
    <w:rsid w:val="00DE25C9"/>
    <w:rsid w:val="00DE3924"/>
    <w:rsid w:val="00DE42D3"/>
    <w:rsid w:val="00DE54AB"/>
    <w:rsid w:val="00DE5EC9"/>
    <w:rsid w:val="00DE665C"/>
    <w:rsid w:val="00DE6688"/>
    <w:rsid w:val="00DE6D8B"/>
    <w:rsid w:val="00DE6F9F"/>
    <w:rsid w:val="00DE70BD"/>
    <w:rsid w:val="00DF0CF6"/>
    <w:rsid w:val="00DF3CE8"/>
    <w:rsid w:val="00DF4020"/>
    <w:rsid w:val="00DF5233"/>
    <w:rsid w:val="00DF59FE"/>
    <w:rsid w:val="00DF5D00"/>
    <w:rsid w:val="00DF7915"/>
    <w:rsid w:val="00E0012A"/>
    <w:rsid w:val="00E0033C"/>
    <w:rsid w:val="00E00B8A"/>
    <w:rsid w:val="00E012AC"/>
    <w:rsid w:val="00E01435"/>
    <w:rsid w:val="00E01F16"/>
    <w:rsid w:val="00E02208"/>
    <w:rsid w:val="00E02956"/>
    <w:rsid w:val="00E02AEA"/>
    <w:rsid w:val="00E03973"/>
    <w:rsid w:val="00E03A47"/>
    <w:rsid w:val="00E03F06"/>
    <w:rsid w:val="00E05FEF"/>
    <w:rsid w:val="00E06107"/>
    <w:rsid w:val="00E061AB"/>
    <w:rsid w:val="00E07585"/>
    <w:rsid w:val="00E101E9"/>
    <w:rsid w:val="00E10786"/>
    <w:rsid w:val="00E10981"/>
    <w:rsid w:val="00E11ACB"/>
    <w:rsid w:val="00E11FE7"/>
    <w:rsid w:val="00E1342B"/>
    <w:rsid w:val="00E14F4B"/>
    <w:rsid w:val="00E15879"/>
    <w:rsid w:val="00E15E54"/>
    <w:rsid w:val="00E16711"/>
    <w:rsid w:val="00E16DC1"/>
    <w:rsid w:val="00E16E13"/>
    <w:rsid w:val="00E170F4"/>
    <w:rsid w:val="00E17F3A"/>
    <w:rsid w:val="00E17F5C"/>
    <w:rsid w:val="00E203C7"/>
    <w:rsid w:val="00E2061C"/>
    <w:rsid w:val="00E20642"/>
    <w:rsid w:val="00E20BD2"/>
    <w:rsid w:val="00E2332E"/>
    <w:rsid w:val="00E23568"/>
    <w:rsid w:val="00E2399B"/>
    <w:rsid w:val="00E23ABB"/>
    <w:rsid w:val="00E23C4F"/>
    <w:rsid w:val="00E240CD"/>
    <w:rsid w:val="00E25262"/>
    <w:rsid w:val="00E27DB3"/>
    <w:rsid w:val="00E27E9C"/>
    <w:rsid w:val="00E31B13"/>
    <w:rsid w:val="00E31DD8"/>
    <w:rsid w:val="00E3290F"/>
    <w:rsid w:val="00E3384E"/>
    <w:rsid w:val="00E352D6"/>
    <w:rsid w:val="00E35F78"/>
    <w:rsid w:val="00E378F0"/>
    <w:rsid w:val="00E37E45"/>
    <w:rsid w:val="00E40731"/>
    <w:rsid w:val="00E414CF"/>
    <w:rsid w:val="00E42072"/>
    <w:rsid w:val="00E428DA"/>
    <w:rsid w:val="00E4393A"/>
    <w:rsid w:val="00E43A19"/>
    <w:rsid w:val="00E44438"/>
    <w:rsid w:val="00E449DD"/>
    <w:rsid w:val="00E44BAE"/>
    <w:rsid w:val="00E45ABA"/>
    <w:rsid w:val="00E4600F"/>
    <w:rsid w:val="00E46023"/>
    <w:rsid w:val="00E46BB9"/>
    <w:rsid w:val="00E477E7"/>
    <w:rsid w:val="00E503B9"/>
    <w:rsid w:val="00E540C1"/>
    <w:rsid w:val="00E55425"/>
    <w:rsid w:val="00E557D4"/>
    <w:rsid w:val="00E57C9B"/>
    <w:rsid w:val="00E57DD4"/>
    <w:rsid w:val="00E61443"/>
    <w:rsid w:val="00E61B12"/>
    <w:rsid w:val="00E62CEB"/>
    <w:rsid w:val="00E65C37"/>
    <w:rsid w:val="00E6676F"/>
    <w:rsid w:val="00E66A13"/>
    <w:rsid w:val="00E671CF"/>
    <w:rsid w:val="00E67ED3"/>
    <w:rsid w:val="00E701D0"/>
    <w:rsid w:val="00E710CB"/>
    <w:rsid w:val="00E71314"/>
    <w:rsid w:val="00E72DB4"/>
    <w:rsid w:val="00E7334E"/>
    <w:rsid w:val="00E735C4"/>
    <w:rsid w:val="00E738F5"/>
    <w:rsid w:val="00E739C9"/>
    <w:rsid w:val="00E73AA9"/>
    <w:rsid w:val="00E73F44"/>
    <w:rsid w:val="00E740CB"/>
    <w:rsid w:val="00E742EB"/>
    <w:rsid w:val="00E77968"/>
    <w:rsid w:val="00E77B78"/>
    <w:rsid w:val="00E815BD"/>
    <w:rsid w:val="00E82092"/>
    <w:rsid w:val="00E84263"/>
    <w:rsid w:val="00E84FE1"/>
    <w:rsid w:val="00E8589C"/>
    <w:rsid w:val="00E85996"/>
    <w:rsid w:val="00E85EB0"/>
    <w:rsid w:val="00E8688A"/>
    <w:rsid w:val="00E87D92"/>
    <w:rsid w:val="00E90BC6"/>
    <w:rsid w:val="00E90FC8"/>
    <w:rsid w:val="00E91FDC"/>
    <w:rsid w:val="00E922C9"/>
    <w:rsid w:val="00E9397A"/>
    <w:rsid w:val="00E942AC"/>
    <w:rsid w:val="00E9479C"/>
    <w:rsid w:val="00E95598"/>
    <w:rsid w:val="00E96E40"/>
    <w:rsid w:val="00E97202"/>
    <w:rsid w:val="00E97958"/>
    <w:rsid w:val="00E97E02"/>
    <w:rsid w:val="00EA1043"/>
    <w:rsid w:val="00EA21C4"/>
    <w:rsid w:val="00EA2988"/>
    <w:rsid w:val="00EA36C6"/>
    <w:rsid w:val="00EA52E0"/>
    <w:rsid w:val="00EA5521"/>
    <w:rsid w:val="00EA603E"/>
    <w:rsid w:val="00EA64C9"/>
    <w:rsid w:val="00EA7326"/>
    <w:rsid w:val="00EA7927"/>
    <w:rsid w:val="00EB0241"/>
    <w:rsid w:val="00EB0645"/>
    <w:rsid w:val="00EB1B94"/>
    <w:rsid w:val="00EB2312"/>
    <w:rsid w:val="00EB2E9D"/>
    <w:rsid w:val="00EB5A06"/>
    <w:rsid w:val="00EB64E8"/>
    <w:rsid w:val="00EB7DE8"/>
    <w:rsid w:val="00EC03BE"/>
    <w:rsid w:val="00EC09E8"/>
    <w:rsid w:val="00EC0BBA"/>
    <w:rsid w:val="00EC34B1"/>
    <w:rsid w:val="00EC387E"/>
    <w:rsid w:val="00EC686F"/>
    <w:rsid w:val="00EC74A5"/>
    <w:rsid w:val="00ED00E5"/>
    <w:rsid w:val="00ED0F4F"/>
    <w:rsid w:val="00ED135A"/>
    <w:rsid w:val="00ED1D28"/>
    <w:rsid w:val="00ED1E58"/>
    <w:rsid w:val="00ED20DA"/>
    <w:rsid w:val="00ED2E73"/>
    <w:rsid w:val="00ED30E8"/>
    <w:rsid w:val="00ED374A"/>
    <w:rsid w:val="00ED416C"/>
    <w:rsid w:val="00ED41D1"/>
    <w:rsid w:val="00ED4349"/>
    <w:rsid w:val="00EE11A8"/>
    <w:rsid w:val="00EE15C9"/>
    <w:rsid w:val="00EE3319"/>
    <w:rsid w:val="00EE4DB5"/>
    <w:rsid w:val="00EE5C31"/>
    <w:rsid w:val="00EE744D"/>
    <w:rsid w:val="00EE7F4E"/>
    <w:rsid w:val="00EF0974"/>
    <w:rsid w:val="00EF0C42"/>
    <w:rsid w:val="00EF1344"/>
    <w:rsid w:val="00EF2667"/>
    <w:rsid w:val="00EF6AE3"/>
    <w:rsid w:val="00EF7633"/>
    <w:rsid w:val="00F0056A"/>
    <w:rsid w:val="00F01F15"/>
    <w:rsid w:val="00F02ECB"/>
    <w:rsid w:val="00F03786"/>
    <w:rsid w:val="00F04BEB"/>
    <w:rsid w:val="00F04DDC"/>
    <w:rsid w:val="00F05484"/>
    <w:rsid w:val="00F05F6D"/>
    <w:rsid w:val="00F06661"/>
    <w:rsid w:val="00F07D57"/>
    <w:rsid w:val="00F1167F"/>
    <w:rsid w:val="00F12A53"/>
    <w:rsid w:val="00F12F98"/>
    <w:rsid w:val="00F135D5"/>
    <w:rsid w:val="00F13E12"/>
    <w:rsid w:val="00F15F3F"/>
    <w:rsid w:val="00F16027"/>
    <w:rsid w:val="00F161B5"/>
    <w:rsid w:val="00F16565"/>
    <w:rsid w:val="00F17786"/>
    <w:rsid w:val="00F178EB"/>
    <w:rsid w:val="00F20BEF"/>
    <w:rsid w:val="00F21BF2"/>
    <w:rsid w:val="00F21D2B"/>
    <w:rsid w:val="00F21E0D"/>
    <w:rsid w:val="00F22647"/>
    <w:rsid w:val="00F241FA"/>
    <w:rsid w:val="00F24374"/>
    <w:rsid w:val="00F24BF0"/>
    <w:rsid w:val="00F25555"/>
    <w:rsid w:val="00F25598"/>
    <w:rsid w:val="00F25758"/>
    <w:rsid w:val="00F258CF"/>
    <w:rsid w:val="00F26D3F"/>
    <w:rsid w:val="00F2711E"/>
    <w:rsid w:val="00F30D93"/>
    <w:rsid w:val="00F31732"/>
    <w:rsid w:val="00F31747"/>
    <w:rsid w:val="00F329E7"/>
    <w:rsid w:val="00F331F8"/>
    <w:rsid w:val="00F33D54"/>
    <w:rsid w:val="00F344EA"/>
    <w:rsid w:val="00F35795"/>
    <w:rsid w:val="00F35E61"/>
    <w:rsid w:val="00F361CE"/>
    <w:rsid w:val="00F36A75"/>
    <w:rsid w:val="00F36C7E"/>
    <w:rsid w:val="00F375A3"/>
    <w:rsid w:val="00F37ECA"/>
    <w:rsid w:val="00F4011C"/>
    <w:rsid w:val="00F403A0"/>
    <w:rsid w:val="00F40DC6"/>
    <w:rsid w:val="00F41A4F"/>
    <w:rsid w:val="00F41D53"/>
    <w:rsid w:val="00F41E2B"/>
    <w:rsid w:val="00F41E69"/>
    <w:rsid w:val="00F422BE"/>
    <w:rsid w:val="00F423B8"/>
    <w:rsid w:val="00F42DC6"/>
    <w:rsid w:val="00F42FDA"/>
    <w:rsid w:val="00F44398"/>
    <w:rsid w:val="00F46AB8"/>
    <w:rsid w:val="00F46D98"/>
    <w:rsid w:val="00F5194F"/>
    <w:rsid w:val="00F51D5E"/>
    <w:rsid w:val="00F52327"/>
    <w:rsid w:val="00F52790"/>
    <w:rsid w:val="00F527A8"/>
    <w:rsid w:val="00F52DB5"/>
    <w:rsid w:val="00F54207"/>
    <w:rsid w:val="00F542A1"/>
    <w:rsid w:val="00F5449F"/>
    <w:rsid w:val="00F55258"/>
    <w:rsid w:val="00F55C7B"/>
    <w:rsid w:val="00F563AE"/>
    <w:rsid w:val="00F56752"/>
    <w:rsid w:val="00F57143"/>
    <w:rsid w:val="00F61A26"/>
    <w:rsid w:val="00F61FB0"/>
    <w:rsid w:val="00F628F8"/>
    <w:rsid w:val="00F63644"/>
    <w:rsid w:val="00F63F12"/>
    <w:rsid w:val="00F64A98"/>
    <w:rsid w:val="00F64EBE"/>
    <w:rsid w:val="00F650A0"/>
    <w:rsid w:val="00F6551B"/>
    <w:rsid w:val="00F67321"/>
    <w:rsid w:val="00F678D3"/>
    <w:rsid w:val="00F67C2F"/>
    <w:rsid w:val="00F702C6"/>
    <w:rsid w:val="00F70426"/>
    <w:rsid w:val="00F7198B"/>
    <w:rsid w:val="00F71B5B"/>
    <w:rsid w:val="00F73A1B"/>
    <w:rsid w:val="00F75B84"/>
    <w:rsid w:val="00F76D7D"/>
    <w:rsid w:val="00F7776C"/>
    <w:rsid w:val="00F800F1"/>
    <w:rsid w:val="00F801D1"/>
    <w:rsid w:val="00F80215"/>
    <w:rsid w:val="00F8036A"/>
    <w:rsid w:val="00F82A0E"/>
    <w:rsid w:val="00F83D53"/>
    <w:rsid w:val="00F83F9A"/>
    <w:rsid w:val="00F84C83"/>
    <w:rsid w:val="00F85D36"/>
    <w:rsid w:val="00F863F0"/>
    <w:rsid w:val="00F90025"/>
    <w:rsid w:val="00F90F94"/>
    <w:rsid w:val="00F918AC"/>
    <w:rsid w:val="00F91CFF"/>
    <w:rsid w:val="00F92A14"/>
    <w:rsid w:val="00F9487F"/>
    <w:rsid w:val="00F94C4B"/>
    <w:rsid w:val="00F95595"/>
    <w:rsid w:val="00F95697"/>
    <w:rsid w:val="00F957FB"/>
    <w:rsid w:val="00F963B7"/>
    <w:rsid w:val="00F963CC"/>
    <w:rsid w:val="00F969FC"/>
    <w:rsid w:val="00F96C85"/>
    <w:rsid w:val="00F972E3"/>
    <w:rsid w:val="00F973BE"/>
    <w:rsid w:val="00FA06FC"/>
    <w:rsid w:val="00FA086E"/>
    <w:rsid w:val="00FA0B27"/>
    <w:rsid w:val="00FA1B7B"/>
    <w:rsid w:val="00FA49C6"/>
    <w:rsid w:val="00FA4FD9"/>
    <w:rsid w:val="00FB00FF"/>
    <w:rsid w:val="00FB1C48"/>
    <w:rsid w:val="00FB1C83"/>
    <w:rsid w:val="00FB1ECA"/>
    <w:rsid w:val="00FB2590"/>
    <w:rsid w:val="00FB2EAD"/>
    <w:rsid w:val="00FB34EF"/>
    <w:rsid w:val="00FB43AF"/>
    <w:rsid w:val="00FB5603"/>
    <w:rsid w:val="00FB703A"/>
    <w:rsid w:val="00FB70AE"/>
    <w:rsid w:val="00FC1223"/>
    <w:rsid w:val="00FC5598"/>
    <w:rsid w:val="00FC5652"/>
    <w:rsid w:val="00FC650E"/>
    <w:rsid w:val="00FC724E"/>
    <w:rsid w:val="00FC7D50"/>
    <w:rsid w:val="00FD1B5D"/>
    <w:rsid w:val="00FD29F5"/>
    <w:rsid w:val="00FD3128"/>
    <w:rsid w:val="00FD412E"/>
    <w:rsid w:val="00FD7B4D"/>
    <w:rsid w:val="00FE0468"/>
    <w:rsid w:val="00FE1513"/>
    <w:rsid w:val="00FE1DB0"/>
    <w:rsid w:val="00FE2268"/>
    <w:rsid w:val="00FE2AF0"/>
    <w:rsid w:val="00FE2DE2"/>
    <w:rsid w:val="00FE38CB"/>
    <w:rsid w:val="00FE3EA7"/>
    <w:rsid w:val="00FE3F19"/>
    <w:rsid w:val="00FE4DAF"/>
    <w:rsid w:val="00FE56B6"/>
    <w:rsid w:val="00FF0109"/>
    <w:rsid w:val="00FF165C"/>
    <w:rsid w:val="00FF1C51"/>
    <w:rsid w:val="00FF1FC7"/>
    <w:rsid w:val="00FF2263"/>
    <w:rsid w:val="00FF2304"/>
    <w:rsid w:val="00FF235E"/>
    <w:rsid w:val="00FF24B8"/>
    <w:rsid w:val="00FF3931"/>
    <w:rsid w:val="00FF3BA3"/>
    <w:rsid w:val="00FF4233"/>
    <w:rsid w:val="00FF49F4"/>
    <w:rsid w:val="00FF52D6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6439BF"/>
  <w15:docId w15:val="{A8025CBF-B1F1-4D56-AC27-CAF0853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character" w:styleId="HTMLCode">
    <w:name w:val="HTML Code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urier">
    <w:name w:val="courier"/>
    <w:basedOn w:val="Normal"/>
    <w:pPr>
      <w:spacing w:before="100" w:beforeAutospacing="1" w:after="100" w:afterAutospacing="1"/>
    </w:pPr>
    <w:rPr>
      <w:rFonts w:ascii="Courier New" w:hAnsi="Courier New" w:cs="Courier New"/>
      <w:color w:val="000000"/>
      <w:szCs w:val="20"/>
    </w:rPr>
  </w:style>
  <w:style w:type="table" w:styleId="TableGrid">
    <w:name w:val="Table Grid"/>
    <w:basedOn w:val="TableNormal"/>
    <w:rsid w:val="00E5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rsid w:val="00395382"/>
    <w:pPr>
      <w:ind w:left="720"/>
    </w:pPr>
    <w:rPr>
      <w:sz w:val="24"/>
      <w:lang w:eastAsia="it-IT"/>
    </w:rPr>
  </w:style>
  <w:style w:type="paragraph" w:styleId="TOC5">
    <w:name w:val="toc 5"/>
    <w:basedOn w:val="Normal"/>
    <w:next w:val="Normal"/>
    <w:autoRedefine/>
    <w:uiPriority w:val="39"/>
    <w:rsid w:val="00395382"/>
    <w:pPr>
      <w:ind w:left="960"/>
    </w:pPr>
    <w:rPr>
      <w:sz w:val="24"/>
      <w:lang w:eastAsia="it-IT"/>
    </w:rPr>
  </w:style>
  <w:style w:type="paragraph" w:styleId="TOC6">
    <w:name w:val="toc 6"/>
    <w:basedOn w:val="Normal"/>
    <w:next w:val="Normal"/>
    <w:autoRedefine/>
    <w:uiPriority w:val="39"/>
    <w:rsid w:val="00395382"/>
    <w:pPr>
      <w:ind w:left="1200"/>
    </w:pPr>
    <w:rPr>
      <w:sz w:val="24"/>
      <w:lang w:eastAsia="it-IT"/>
    </w:rPr>
  </w:style>
  <w:style w:type="paragraph" w:styleId="TOC7">
    <w:name w:val="toc 7"/>
    <w:basedOn w:val="Normal"/>
    <w:next w:val="Normal"/>
    <w:autoRedefine/>
    <w:uiPriority w:val="39"/>
    <w:rsid w:val="00395382"/>
    <w:pPr>
      <w:ind w:left="1440"/>
    </w:pPr>
    <w:rPr>
      <w:sz w:val="24"/>
      <w:lang w:eastAsia="it-IT"/>
    </w:rPr>
  </w:style>
  <w:style w:type="paragraph" w:styleId="TOC8">
    <w:name w:val="toc 8"/>
    <w:basedOn w:val="Normal"/>
    <w:next w:val="Normal"/>
    <w:autoRedefine/>
    <w:uiPriority w:val="39"/>
    <w:rsid w:val="00395382"/>
    <w:pPr>
      <w:ind w:left="1680"/>
    </w:pPr>
    <w:rPr>
      <w:sz w:val="24"/>
      <w:lang w:eastAsia="it-IT"/>
    </w:rPr>
  </w:style>
  <w:style w:type="paragraph" w:styleId="TOC9">
    <w:name w:val="toc 9"/>
    <w:basedOn w:val="Normal"/>
    <w:next w:val="Normal"/>
    <w:autoRedefine/>
    <w:uiPriority w:val="39"/>
    <w:rsid w:val="00395382"/>
    <w:pPr>
      <w:ind w:left="1920"/>
    </w:pPr>
    <w:rPr>
      <w:sz w:val="24"/>
      <w:lang w:eastAsia="it-IT"/>
    </w:rPr>
  </w:style>
  <w:style w:type="paragraph" w:styleId="ListParagraph">
    <w:name w:val="List Paragraph"/>
    <w:basedOn w:val="Normal"/>
    <w:uiPriority w:val="34"/>
    <w:qFormat/>
    <w:rsid w:val="00A7711A"/>
    <w:pPr>
      <w:ind w:left="708"/>
    </w:pPr>
  </w:style>
  <w:style w:type="character" w:customStyle="1" w:styleId="italic1">
    <w:name w:val="italic1"/>
    <w:rsid w:val="00052537"/>
    <w:rPr>
      <w:i/>
      <w:iCs/>
    </w:rPr>
  </w:style>
  <w:style w:type="character" w:customStyle="1" w:styleId="Heading3Char">
    <w:name w:val="Heading 3 Char"/>
    <w:link w:val="Heading3"/>
    <w:rsid w:val="00A5399F"/>
    <w:rPr>
      <w:rFonts w:ascii="Arial" w:hAnsi="Arial" w:cs="Arial"/>
      <w:b/>
      <w:bCs/>
      <w:sz w:val="32"/>
      <w:szCs w:val="26"/>
      <w:lang w:eastAsia="en-US"/>
    </w:rPr>
  </w:style>
  <w:style w:type="character" w:customStyle="1" w:styleId="pafhovertarget">
    <w:name w:val="p_afhovertarget"/>
    <w:rsid w:val="00162A6D"/>
  </w:style>
  <w:style w:type="paragraph" w:styleId="NoSpacing">
    <w:name w:val="No Spacing"/>
    <w:uiPriority w:val="1"/>
    <w:qFormat/>
    <w:rsid w:val="007056A6"/>
    <w:rPr>
      <w:rFonts w:ascii="Calibri" w:eastAsia="Calibri" w:hAnsi="Calibri"/>
      <w:sz w:val="22"/>
      <w:szCs w:val="22"/>
      <w:lang w:val="en-US" w:eastAsia="en-US"/>
    </w:rPr>
  </w:style>
  <w:style w:type="paragraph" w:styleId="IndexHeading">
    <w:name w:val="index heading"/>
    <w:basedOn w:val="Normal"/>
    <w:next w:val="Index1"/>
    <w:rsid w:val="007056A6"/>
    <w:pPr>
      <w:jc w:val="both"/>
    </w:pPr>
    <w:rPr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622317">
      <w:bodyDiv w:val="1"/>
      <w:marLeft w:val="26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2976">
              <w:marLeft w:val="0"/>
              <w:marRight w:val="0"/>
              <w:marTop w:val="0"/>
              <w:marBottom w:val="0"/>
              <w:divBdr>
                <w:top w:val="dotted" w:sz="6" w:space="15" w:color="C0C0C0"/>
                <w:left w:val="single" w:sz="6" w:space="15" w:color="C0C0C0"/>
                <w:bottom w:val="single" w:sz="6" w:space="15" w:color="C0C0C0"/>
                <w:right w:val="single" w:sz="6" w:space="15" w:color="C0C0C0"/>
              </w:divBdr>
              <w:divsChild>
                <w:div w:id="9932233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2232</Words>
  <Characters>12723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10g__OCE_Amministrare_RAC</vt:lpstr>
      <vt:lpstr>10g__OCE_Amministrare_RAC</vt:lpstr>
    </vt:vector>
  </TitlesOfParts>
  <Company>tieto</Company>
  <LinksUpToDate>false</LinksUpToDate>
  <CharactersWithSpaces>14926</CharactersWithSpaces>
  <SharedDoc>false</SharedDoc>
  <HLinks>
    <vt:vector size="510" baseType="variant">
      <vt:variant>
        <vt:i4>131177</vt:i4>
      </vt:variant>
      <vt:variant>
        <vt:i4>507</vt:i4>
      </vt:variant>
      <vt:variant>
        <vt:i4>0</vt:i4>
      </vt:variant>
      <vt:variant>
        <vt:i4>5</vt:i4>
      </vt:variant>
      <vt:variant>
        <vt:lpwstr>http://docs.oracle.com/cd/E11882_01/server.112/e40402/bgprocesses.htm</vt:lpwstr>
      </vt:variant>
      <vt:variant>
        <vt:lpwstr/>
      </vt:variant>
      <vt:variant>
        <vt:i4>1507389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_Toc19551589</vt:lpwstr>
      </vt:variant>
      <vt:variant>
        <vt:i4>1441853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_Toc19551588</vt:lpwstr>
      </vt:variant>
      <vt:variant>
        <vt:i4>1638461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_Toc19551587</vt:lpwstr>
      </vt:variant>
      <vt:variant>
        <vt:i4>1572925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_Toc19551586</vt:lpwstr>
      </vt:variant>
      <vt:variant>
        <vt:i4>1769533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_Toc19551585</vt:lpwstr>
      </vt:variant>
      <vt:variant>
        <vt:i4>1703997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_Toc19551584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_Toc19551583</vt:lpwstr>
      </vt:variant>
      <vt:variant>
        <vt:i4>1835069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_Toc19551582</vt:lpwstr>
      </vt:variant>
      <vt:variant>
        <vt:i4>2031677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_Toc19551581</vt:lpwstr>
      </vt:variant>
      <vt:variant>
        <vt:i4>1966141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_Toc19551580</vt:lpwstr>
      </vt:variant>
      <vt:variant>
        <vt:i4>1507378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_Toc19551579</vt:lpwstr>
      </vt:variant>
      <vt:variant>
        <vt:i4>1441842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_Toc19551578</vt:lpwstr>
      </vt:variant>
      <vt:variant>
        <vt:i4>1638450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_Toc19551577</vt:lpwstr>
      </vt:variant>
      <vt:variant>
        <vt:i4>1572914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_Toc19551576</vt:lpwstr>
      </vt:variant>
      <vt:variant>
        <vt:i4>1769522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_Toc19551575</vt:lpwstr>
      </vt:variant>
      <vt:variant>
        <vt:i4>1703986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_Toc19551574</vt:lpwstr>
      </vt:variant>
      <vt:variant>
        <vt:i4>1900594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_Toc19551573</vt:lpwstr>
      </vt:variant>
      <vt:variant>
        <vt:i4>1835058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_Toc19551572</vt:lpwstr>
      </vt:variant>
      <vt:variant>
        <vt:i4>2031666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_Toc19551571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_Toc19551570</vt:lpwstr>
      </vt:variant>
      <vt:variant>
        <vt:i4>1507379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_Toc19551569</vt:lpwstr>
      </vt:variant>
      <vt:variant>
        <vt:i4>1441843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_Toc19551568</vt:lpwstr>
      </vt:variant>
      <vt:variant>
        <vt:i4>1638451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_Toc19551567</vt:lpwstr>
      </vt:variant>
      <vt:variant>
        <vt:i4>1572915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_Toc19551566</vt:lpwstr>
      </vt:variant>
      <vt:variant>
        <vt:i4>1769523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_Toc19551565</vt:lpwstr>
      </vt:variant>
      <vt:variant>
        <vt:i4>1703987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_Toc19551564</vt:lpwstr>
      </vt:variant>
      <vt:variant>
        <vt:i4>1900595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_Toc19551563</vt:lpwstr>
      </vt:variant>
      <vt:variant>
        <vt:i4>1835059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_Toc19551562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_Toc19551561</vt:lpwstr>
      </vt:variant>
      <vt:variant>
        <vt:i4>1966131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_Toc19551560</vt:lpwstr>
      </vt:variant>
      <vt:variant>
        <vt:i4>1507376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_Toc19551559</vt:lpwstr>
      </vt:variant>
      <vt:variant>
        <vt:i4>1441840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_Toc19551558</vt:lpwstr>
      </vt:variant>
      <vt:variant>
        <vt:i4>1638448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_Toc19551557</vt:lpwstr>
      </vt:variant>
      <vt:variant>
        <vt:i4>1572912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_Toc19551556</vt:lpwstr>
      </vt:variant>
      <vt:variant>
        <vt:i4>1769520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_Toc19551555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_Toc19551554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_Toc19551553</vt:lpwstr>
      </vt:variant>
      <vt:variant>
        <vt:i4>1835056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_Toc19551552</vt:lpwstr>
      </vt:variant>
      <vt:variant>
        <vt:i4>2031664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_Toc19551551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_Toc19551550</vt:lpwstr>
      </vt:variant>
      <vt:variant>
        <vt:i4>1507377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_Toc19551549</vt:lpwstr>
      </vt:variant>
      <vt:variant>
        <vt:i4>1441841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_Toc19551548</vt:lpwstr>
      </vt:variant>
      <vt:variant>
        <vt:i4>1638449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_Toc19551547</vt:lpwstr>
      </vt:variant>
      <vt:variant>
        <vt:i4>1572913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_Toc19551546</vt:lpwstr>
      </vt:variant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_Toc19551545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_Toc19551544</vt:lpwstr>
      </vt:variant>
      <vt:variant>
        <vt:i4>1900593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_Toc19551543</vt:lpwstr>
      </vt:variant>
      <vt:variant>
        <vt:i4>1835057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_Toc19551542</vt:lpwstr>
      </vt:variant>
      <vt:variant>
        <vt:i4>2031665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_Toc19551541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_Toc19551540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_Toc19551539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_Toc19551538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_Toc19551537</vt:lpwstr>
      </vt:variant>
      <vt:variant>
        <vt:i4>1572918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_Toc19551536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_Toc19551535</vt:lpwstr>
      </vt:variant>
      <vt:variant>
        <vt:i4>1703990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_Toc19551534</vt:lpwstr>
      </vt:variant>
      <vt:variant>
        <vt:i4>1900598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_Toc19551533</vt:lpwstr>
      </vt:variant>
      <vt:variant>
        <vt:i4>1835062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_Toc19551532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_Toc19551531</vt:lpwstr>
      </vt:variant>
      <vt:variant>
        <vt:i4>1966134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_Toc19551530</vt:lpwstr>
      </vt:variant>
      <vt:variant>
        <vt:i4>1507383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_Toc19551529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_Toc19551528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_Toc19551527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_Toc19551526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_Toc19551525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_Toc19551524</vt:lpwstr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_Toc19551523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_Toc19551522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_Toc19551521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_Toc19551520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_Toc19551519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_Toc19551518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_Toc19551517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_Toc19551516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_Toc19551515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_Toc19551514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_Toc19551513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_Toc19551512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_Toc19551511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_Toc19551510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_Toc19551509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_Toc19551508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_Toc19551507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_Toc19551506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10g__OCE_Amministrare_RAC</dc:title>
  <dc:creator>loris assi</dc:creator>
  <cp:lastModifiedBy>Loris Assi</cp:lastModifiedBy>
  <cp:revision>6</cp:revision>
  <cp:lastPrinted>2022-06-29T14:13:00Z</cp:lastPrinted>
  <dcterms:created xsi:type="dcterms:W3CDTF">2022-06-29T14:09:00Z</dcterms:created>
  <dcterms:modified xsi:type="dcterms:W3CDTF">2022-12-20T16:15:00Z</dcterms:modified>
</cp:coreProperties>
</file>