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493A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56"/>
        </w:rPr>
      </w:pPr>
    </w:p>
    <w:p w14:paraId="2168E7C0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>Oracle</w:t>
      </w:r>
      <w:r w:rsidR="00FF3170">
        <w:rPr>
          <w:sz w:val="56"/>
        </w:rPr>
        <w:t>10g</w:t>
      </w:r>
      <w:r>
        <w:rPr>
          <w:sz w:val="56"/>
        </w:rPr>
        <w:t xml:space="preserve"> DBA  </w:t>
      </w:r>
    </w:p>
    <w:p w14:paraId="508F74A2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 xml:space="preserve">-  </w:t>
      </w:r>
    </w:p>
    <w:p w14:paraId="2A7A5A6C" w14:textId="77777777" w:rsidR="00B83087" w:rsidRDefault="00B83087">
      <w:pPr>
        <w:pStyle w:val="Tit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56"/>
        </w:rPr>
      </w:pPr>
      <w:r>
        <w:rPr>
          <w:sz w:val="56"/>
        </w:rPr>
        <w:t>Backup and Recovery</w:t>
      </w:r>
    </w:p>
    <w:p w14:paraId="32EBA678" w14:textId="77777777" w:rsidR="00B83087" w:rsidRDefault="00B83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it-IT"/>
        </w:rPr>
      </w:pPr>
    </w:p>
    <w:p w14:paraId="155E1D24" w14:textId="77777777" w:rsidR="00B83087" w:rsidRDefault="00B8308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it-IT"/>
        </w:rPr>
      </w:pPr>
    </w:p>
    <w:p w14:paraId="5690B5DC" w14:textId="77777777" w:rsidR="00B83087" w:rsidRDefault="00B83087">
      <w:pPr>
        <w:rPr>
          <w:lang w:val="it-IT"/>
        </w:rPr>
      </w:pPr>
    </w:p>
    <w:p w14:paraId="089D9337" w14:textId="77777777" w:rsidR="00B83087" w:rsidRDefault="00B83087">
      <w:pPr>
        <w:rPr>
          <w:lang w:val="it-IT"/>
        </w:rPr>
      </w:pPr>
    </w:p>
    <w:p w14:paraId="202553BD" w14:textId="77777777" w:rsidR="00B83087" w:rsidRDefault="00B83087">
      <w:pPr>
        <w:rPr>
          <w:lang w:val="it-IT"/>
        </w:rPr>
      </w:pPr>
    </w:p>
    <w:p w14:paraId="530A3A53" w14:textId="77777777" w:rsidR="00B83087" w:rsidRDefault="00B83087">
      <w:pPr>
        <w:rPr>
          <w:lang w:val="it-IT"/>
        </w:rPr>
      </w:pPr>
    </w:p>
    <w:p w14:paraId="4A6C52A0" w14:textId="77777777" w:rsidR="00B83087" w:rsidRDefault="00B83087">
      <w:pPr>
        <w:rPr>
          <w:lang w:val="it-IT"/>
        </w:rPr>
      </w:pPr>
    </w:p>
    <w:p w14:paraId="38AAA11D" w14:textId="77777777" w:rsidR="00B83087" w:rsidRDefault="00B83087">
      <w:pPr>
        <w:rPr>
          <w:lang w:val="it-IT"/>
        </w:rPr>
      </w:pPr>
    </w:p>
    <w:p w14:paraId="04F398F9" w14:textId="77777777" w:rsidR="00B83087" w:rsidRDefault="00B83087">
      <w:pPr>
        <w:rPr>
          <w:lang w:val="it-IT"/>
        </w:rPr>
      </w:pPr>
    </w:p>
    <w:p w14:paraId="10404E38" w14:textId="77777777" w:rsidR="00B83087" w:rsidRDefault="00B83087">
      <w:pPr>
        <w:rPr>
          <w:lang w:val="it-IT"/>
        </w:rPr>
      </w:pPr>
    </w:p>
    <w:p w14:paraId="0E0571F2" w14:textId="77777777" w:rsidR="00B83087" w:rsidRDefault="00B83087">
      <w:pPr>
        <w:rPr>
          <w:lang w:val="it-IT"/>
        </w:rPr>
      </w:pPr>
    </w:p>
    <w:p w14:paraId="01F0FBDA" w14:textId="77777777" w:rsidR="00B83087" w:rsidRDefault="00B83087">
      <w:pPr>
        <w:rPr>
          <w:lang w:val="it-IT"/>
        </w:rPr>
      </w:pPr>
    </w:p>
    <w:p w14:paraId="14FA90BF" w14:textId="77777777" w:rsidR="00B83087" w:rsidRDefault="00B83087">
      <w:pPr>
        <w:rPr>
          <w:lang w:val="it-IT"/>
        </w:rPr>
      </w:pPr>
    </w:p>
    <w:p w14:paraId="6B8FABDB" w14:textId="77777777" w:rsidR="00B83087" w:rsidRDefault="00B83087">
      <w:pPr>
        <w:rPr>
          <w:lang w:val="it-IT"/>
        </w:rPr>
      </w:pPr>
    </w:p>
    <w:p w14:paraId="01C0D172" w14:textId="77777777" w:rsidR="00B83087" w:rsidRDefault="00B83087">
      <w:pPr>
        <w:rPr>
          <w:lang w:val="it-IT"/>
        </w:rPr>
      </w:pPr>
    </w:p>
    <w:p w14:paraId="5D2FB0A5" w14:textId="77777777" w:rsidR="00B83087" w:rsidRDefault="00B83087">
      <w:pPr>
        <w:rPr>
          <w:lang w:val="it-IT"/>
        </w:rPr>
      </w:pPr>
    </w:p>
    <w:p w14:paraId="0998868F" w14:textId="77777777" w:rsidR="00B83087" w:rsidRDefault="00B83087">
      <w:pPr>
        <w:rPr>
          <w:lang w:val="it-IT"/>
        </w:rPr>
      </w:pPr>
    </w:p>
    <w:p w14:paraId="3B6ED38C" w14:textId="77777777" w:rsidR="00B83087" w:rsidRDefault="00B83087">
      <w:pPr>
        <w:rPr>
          <w:lang w:val="it-IT"/>
        </w:rPr>
      </w:pPr>
    </w:p>
    <w:p w14:paraId="25B67329" w14:textId="77777777" w:rsidR="00B83087" w:rsidRDefault="00B83087">
      <w:pPr>
        <w:rPr>
          <w:lang w:val="it-IT"/>
        </w:rPr>
      </w:pPr>
    </w:p>
    <w:p w14:paraId="636CA271" w14:textId="77777777" w:rsidR="00B83087" w:rsidRDefault="00B83087">
      <w:pPr>
        <w:rPr>
          <w:lang w:val="it-IT"/>
        </w:rPr>
      </w:pPr>
    </w:p>
    <w:p w14:paraId="59A0ABE1" w14:textId="77777777" w:rsidR="00B83087" w:rsidRDefault="00B83087">
      <w:pPr>
        <w:rPr>
          <w:lang w:val="it-IT"/>
        </w:rPr>
      </w:pPr>
    </w:p>
    <w:p w14:paraId="03EEC6FC" w14:textId="77777777" w:rsidR="00B83087" w:rsidRDefault="00B83087">
      <w:pPr>
        <w:rPr>
          <w:lang w:val="it-IT"/>
        </w:rPr>
      </w:pPr>
    </w:p>
    <w:p w14:paraId="7A5468C4" w14:textId="77777777" w:rsidR="00B83087" w:rsidRDefault="00B83087">
      <w:pPr>
        <w:rPr>
          <w:lang w:val="it-IT"/>
        </w:rPr>
      </w:pPr>
    </w:p>
    <w:p w14:paraId="13442263" w14:textId="77777777" w:rsidR="00B83087" w:rsidRDefault="00B83087">
      <w:pPr>
        <w:rPr>
          <w:lang w:val="it-IT"/>
        </w:rPr>
      </w:pPr>
    </w:p>
    <w:p w14:paraId="37E7FB1E" w14:textId="77777777" w:rsidR="00B83087" w:rsidRDefault="00B83087">
      <w:pPr>
        <w:rPr>
          <w:lang w:val="it-IT"/>
        </w:rPr>
      </w:pPr>
    </w:p>
    <w:p w14:paraId="59998EDB" w14:textId="77777777" w:rsidR="001F4D29" w:rsidRDefault="001F4D29">
      <w:pPr>
        <w:rPr>
          <w:lang w:val="it-IT"/>
        </w:rPr>
      </w:pPr>
    </w:p>
    <w:p w14:paraId="730A430B" w14:textId="77777777" w:rsidR="00B83087" w:rsidRDefault="00B83087">
      <w:pPr>
        <w:rPr>
          <w:lang w:val="it-IT"/>
        </w:rPr>
      </w:pPr>
    </w:p>
    <w:p w14:paraId="6BBAF4E1" w14:textId="77777777" w:rsidR="00B83087" w:rsidRDefault="00B83087">
      <w:pPr>
        <w:rPr>
          <w:lang w:val="it-IT"/>
        </w:rPr>
      </w:pPr>
    </w:p>
    <w:p w14:paraId="7E514D8D" w14:textId="77777777" w:rsidR="00B83087" w:rsidRDefault="00B83087">
      <w:pPr>
        <w:rPr>
          <w:lang w:val="it-IT"/>
        </w:rPr>
      </w:pPr>
    </w:p>
    <w:p w14:paraId="10191722" w14:textId="77777777" w:rsidR="00B83087" w:rsidRDefault="00B83087">
      <w:pPr>
        <w:rPr>
          <w:lang w:val="it-IT"/>
        </w:rPr>
      </w:pPr>
    </w:p>
    <w:p w14:paraId="2D991F09" w14:textId="77777777" w:rsidR="00B83087" w:rsidRDefault="00B83087">
      <w:pPr>
        <w:rPr>
          <w:lang w:val="it-IT"/>
        </w:rPr>
      </w:pPr>
    </w:p>
    <w:p w14:paraId="66487223" w14:textId="77777777" w:rsidR="00B83087" w:rsidRDefault="00B83087">
      <w:pPr>
        <w:rPr>
          <w:lang w:val="it-IT"/>
        </w:rPr>
      </w:pPr>
    </w:p>
    <w:p w14:paraId="044F88B4" w14:textId="77777777" w:rsidR="001F4D29" w:rsidRDefault="001F4D29">
      <w:pPr>
        <w:rPr>
          <w:lang w:val="it-IT"/>
        </w:rPr>
      </w:pPr>
    </w:p>
    <w:p w14:paraId="7A3C08A6" w14:textId="77777777" w:rsidR="00B83087" w:rsidRDefault="00B83087">
      <w:pPr>
        <w:rPr>
          <w:lang w:val="it-IT"/>
        </w:rPr>
      </w:pPr>
    </w:p>
    <w:p w14:paraId="6C24CF66" w14:textId="77777777" w:rsidR="00B83087" w:rsidRDefault="00B83087">
      <w:pPr>
        <w:rPr>
          <w:lang w:val="it-IT"/>
        </w:rPr>
      </w:pPr>
    </w:p>
    <w:p w14:paraId="5B356913" w14:textId="77777777" w:rsidR="00B83087" w:rsidRDefault="00B83087">
      <w:pPr>
        <w:rPr>
          <w:lang w:val="it-IT"/>
        </w:rPr>
      </w:pPr>
    </w:p>
    <w:p w14:paraId="2B0CE2D5" w14:textId="77777777" w:rsidR="00B83087" w:rsidRDefault="00B83087">
      <w:pPr>
        <w:rPr>
          <w:lang w:val="it-IT"/>
        </w:rPr>
      </w:pPr>
    </w:p>
    <w:p w14:paraId="2866D28F" w14:textId="77777777" w:rsidR="00B83087" w:rsidRDefault="00B83087">
      <w:pPr>
        <w:rPr>
          <w:lang w:val="it-IT"/>
        </w:rPr>
      </w:pPr>
    </w:p>
    <w:p w14:paraId="0BA86EE0" w14:textId="77777777" w:rsidR="00B83087" w:rsidRDefault="00B83087">
      <w:pPr>
        <w:rPr>
          <w:lang w:val="it-IT"/>
        </w:rPr>
      </w:pPr>
    </w:p>
    <w:p w14:paraId="57B24052" w14:textId="77777777" w:rsidR="00B83087" w:rsidRDefault="00B83087">
      <w:pPr>
        <w:rPr>
          <w:lang w:val="it-IT"/>
        </w:rPr>
      </w:pPr>
    </w:p>
    <w:p w14:paraId="6C5A656D" w14:textId="77777777" w:rsidR="00B83087" w:rsidRDefault="00B83087">
      <w:pPr>
        <w:rPr>
          <w:lang w:val="it-IT"/>
        </w:rPr>
      </w:pPr>
    </w:p>
    <w:p w14:paraId="62F1E60E" w14:textId="77777777" w:rsidR="00B83087" w:rsidRDefault="00B83087">
      <w:pPr>
        <w:rPr>
          <w:lang w:val="it-IT"/>
        </w:rPr>
      </w:pPr>
    </w:p>
    <w:p w14:paraId="751390CF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0AA73A5B" w14:textId="77777777" w:rsidR="00B83087" w:rsidRDefault="00FF3170">
      <w:pPr>
        <w:rPr>
          <w:sz w:val="18"/>
          <w:lang w:val="it-IT"/>
        </w:rPr>
      </w:pPr>
      <w:r>
        <w:rPr>
          <w:sz w:val="18"/>
          <w:lang w:val="it-IT"/>
        </w:rPr>
        <w:t>Copyright © 2012</w:t>
      </w:r>
      <w:r w:rsidR="00B83087">
        <w:rPr>
          <w:sz w:val="18"/>
          <w:lang w:val="it-IT"/>
        </w:rPr>
        <w:t xml:space="preserve"> Assi Loris</w:t>
      </w:r>
    </w:p>
    <w:p w14:paraId="4C7670ED" w14:textId="7C5AC945" w:rsidR="00B83087" w:rsidRDefault="007A16F3">
      <w:pPr>
        <w:rPr>
          <w:sz w:val="18"/>
          <w:lang w:val="it-IT"/>
        </w:rPr>
      </w:pPr>
      <w:r>
        <w:rPr>
          <w:sz w:val="18"/>
          <w:lang w:val="it-IT"/>
        </w:rPr>
        <w:t>Version: 1.</w:t>
      </w:r>
      <w:r w:rsidR="00BC56E5">
        <w:rPr>
          <w:sz w:val="18"/>
          <w:lang w:val="it-IT"/>
        </w:rPr>
        <w:t>7</w:t>
      </w:r>
    </w:p>
    <w:p w14:paraId="76D712F4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33FF1932" w14:textId="77777777" w:rsidR="00B83087" w:rsidRDefault="00B83087">
      <w:pPr>
        <w:rPr>
          <w:sz w:val="18"/>
          <w:lang w:val="it-IT"/>
        </w:rPr>
      </w:pPr>
    </w:p>
    <w:p w14:paraId="5C76650F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Questo non è un documento ufficiale della Oracle Corporation.</w:t>
      </w:r>
    </w:p>
    <w:p w14:paraId="450FDEBE" w14:textId="77777777" w:rsidR="00B83087" w:rsidRDefault="00B83087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0CE10741" w14:textId="77777777" w:rsidR="00B83087" w:rsidRDefault="00B83087">
      <w:pPr>
        <w:pStyle w:val="Heading4"/>
        <w:ind w:left="0"/>
        <w:jc w:val="center"/>
        <w:rPr>
          <w:lang w:val="it-IT"/>
        </w:rPr>
      </w:pPr>
      <w:r>
        <w:rPr>
          <w:lang w:val="it-IT"/>
        </w:rPr>
        <w:br w:type="page"/>
      </w:r>
      <w:r>
        <w:rPr>
          <w:lang w:val="it-IT"/>
        </w:rPr>
        <w:lastRenderedPageBreak/>
        <w:t>Sommario</w:t>
      </w:r>
    </w:p>
    <w:p w14:paraId="2FDFEF21" w14:textId="77777777" w:rsidR="00B83087" w:rsidRDefault="00B83087">
      <w:pPr>
        <w:pStyle w:val="TOC2"/>
        <w:rPr>
          <w:rFonts w:ascii="normal" w:hAnsi="normal"/>
        </w:rPr>
      </w:pPr>
    </w:p>
    <w:p w14:paraId="3CE58667" w14:textId="77777777" w:rsidR="00341AB1" w:rsidRDefault="00B83087" w:rsidP="00341AB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rPr>
          <w:rFonts w:ascii="normal" w:hAnsi="normal"/>
        </w:rPr>
        <w:fldChar w:fldCharType="begin"/>
      </w:r>
      <w:r>
        <w:rPr>
          <w:rFonts w:ascii="normal" w:hAnsi="normal"/>
        </w:rPr>
        <w:instrText xml:space="preserve"> TOC \o "1-3" \h \z </w:instrText>
      </w:r>
      <w:r>
        <w:rPr>
          <w:rFonts w:ascii="normal" w:hAnsi="normal"/>
        </w:rPr>
        <w:fldChar w:fldCharType="separate"/>
      </w:r>
      <w:hyperlink w:anchor="_Toc107494019" w:history="1">
        <w:r w:rsidR="00341AB1" w:rsidRPr="00D705AC">
          <w:rPr>
            <w:rStyle w:val="Hyperlink"/>
            <w:lang w:val="it-IT"/>
          </w:rPr>
          <w:t>Introduzione al Manuale</w:t>
        </w:r>
        <w:r w:rsidR="00341AB1">
          <w:rPr>
            <w:webHidden/>
          </w:rPr>
          <w:tab/>
        </w:r>
        <w:r w:rsidR="00341AB1">
          <w:rPr>
            <w:webHidden/>
          </w:rPr>
          <w:fldChar w:fldCharType="begin"/>
        </w:r>
        <w:r w:rsidR="00341AB1">
          <w:rPr>
            <w:webHidden/>
          </w:rPr>
          <w:instrText xml:space="preserve"> PAGEREF _Toc107494019 \h </w:instrText>
        </w:r>
        <w:r w:rsidR="00341AB1">
          <w:rPr>
            <w:webHidden/>
          </w:rPr>
        </w:r>
        <w:r w:rsidR="00341AB1">
          <w:rPr>
            <w:webHidden/>
          </w:rPr>
          <w:fldChar w:fldCharType="separate"/>
        </w:r>
        <w:r w:rsidR="00341AB1">
          <w:rPr>
            <w:webHidden/>
          </w:rPr>
          <w:t>3</w:t>
        </w:r>
        <w:r w:rsidR="00341AB1">
          <w:rPr>
            <w:webHidden/>
          </w:rPr>
          <w:fldChar w:fldCharType="end"/>
        </w:r>
      </w:hyperlink>
    </w:p>
    <w:p w14:paraId="4C61E6D9" w14:textId="77777777" w:rsidR="00341AB1" w:rsidRDefault="00341AB1" w:rsidP="00341AB1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94020" w:history="1">
        <w:r w:rsidRPr="00D705AC">
          <w:rPr>
            <w:rStyle w:val="Hyperlink"/>
          </w:rPr>
          <w:t>Cap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D705AC">
          <w:rPr>
            <w:rStyle w:val="Hyperlink"/>
          </w:rPr>
          <w:t xml:space="preserve">Overview del </w:t>
        </w:r>
        <w:r w:rsidRPr="00D705AC">
          <w:rPr>
            <w:rStyle w:val="Hyperlink"/>
            <w:lang w:val="en-GB"/>
          </w:rPr>
          <w:t>BACKUP and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E1ECF8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1" w:history="1">
        <w:r w:rsidRPr="00D705AC">
          <w:rPr>
            <w:rStyle w:val="Hyperlink"/>
            <w:lang w:val="it-IT"/>
          </w:rPr>
          <w:t>1.1 – Introduzione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4CD3A4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2" w:history="1">
        <w:r w:rsidRPr="00D705AC">
          <w:rPr>
            <w:rStyle w:val="Hyperlink"/>
            <w:lang w:val="it-IT"/>
          </w:rPr>
          <w:t>1.2 – Strutture e Processi necessari per il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60037B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3" w:history="1">
        <w:r w:rsidRPr="00D705AC">
          <w:rPr>
            <w:rStyle w:val="Hyperlink"/>
            <w:lang w:val="it-IT"/>
          </w:rPr>
          <w:t>1.3 – La Flash Recovery Area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727BC5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4" w:history="1">
        <w:r w:rsidRPr="00D705AC">
          <w:rPr>
            <w:rStyle w:val="Hyperlink"/>
            <w:lang w:val="it-IT"/>
          </w:rPr>
          <w:t>1.4 – Tipi di Failures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031898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5" w:history="1">
        <w:r w:rsidRPr="00D705AC">
          <w:rPr>
            <w:rStyle w:val="Hyperlink"/>
            <w:lang w:val="it-IT"/>
          </w:rPr>
          <w:t>1.5 – Backup and Recovery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CD36BF0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6" w:history="1">
        <w:r w:rsidRPr="00D705AC">
          <w:rPr>
            <w:rStyle w:val="Hyperlink"/>
            <w:lang w:val="it-IT"/>
          </w:rPr>
          <w:t>1.6 – Backup and Recovery Solutions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E0C588" w14:textId="77777777" w:rsidR="00341AB1" w:rsidRDefault="00341AB1" w:rsidP="00341AB1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94027" w:history="1">
        <w:r w:rsidRPr="00D705AC">
          <w:rPr>
            <w:rStyle w:val="Hyperlink"/>
          </w:rPr>
          <w:t>Cap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D705AC">
          <w:rPr>
            <w:rStyle w:val="Hyperlink"/>
            <w:lang w:val="en-GB"/>
          </w:rPr>
          <w:t>BACKUP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06C940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8" w:history="1">
        <w:r w:rsidRPr="00D705AC">
          <w:rPr>
            <w:rStyle w:val="Hyperlink"/>
          </w:rPr>
          <w:t>2.1 – Whole Database Backup e Partial Database Backup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6363BB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29" w:history="1">
        <w:r w:rsidRPr="00D705AC">
          <w:rPr>
            <w:rStyle w:val="Hyperlink"/>
            <w:lang w:val="it-IT"/>
          </w:rPr>
          <w:t>2.2 – Backup Consistenti e Backup Inconsistenti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5F5E1B7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0" w:history="1">
        <w:r w:rsidRPr="00D705AC">
          <w:rPr>
            <w:rStyle w:val="Hyperlink"/>
          </w:rPr>
          <w:t>2.3 – Backup ONLINE e Backup OFFLINE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4E0E8B8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1" w:history="1">
        <w:r w:rsidRPr="00D705AC">
          <w:rPr>
            <w:rStyle w:val="Hyperlink"/>
          </w:rPr>
          <w:t>2.4 – Backup RMAN e Backup User-Managed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34CC060" w14:textId="77777777" w:rsidR="00341AB1" w:rsidRDefault="00341AB1" w:rsidP="00341AB1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94032" w:history="1">
        <w:r w:rsidRPr="00D705AC">
          <w:rPr>
            <w:rStyle w:val="Hyperlink"/>
          </w:rPr>
          <w:t>Cap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D705AC">
          <w:rPr>
            <w:rStyle w:val="Hyperlink"/>
            <w:lang w:val="en-GB"/>
          </w:rPr>
          <w:t>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27CDB13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3" w:history="1">
        <w:r w:rsidRPr="00D705AC">
          <w:rPr>
            <w:rStyle w:val="Hyperlink"/>
          </w:rPr>
          <w:t>3.1 – Il Media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AED2438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4" w:history="1">
        <w:r w:rsidRPr="00D705AC">
          <w:rPr>
            <w:rStyle w:val="Hyperlink"/>
            <w:lang w:val="it-IT"/>
          </w:rPr>
          <w:t>3.2 – Complete Media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69371A6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5" w:history="1">
        <w:r w:rsidRPr="00D705AC">
          <w:rPr>
            <w:rStyle w:val="Hyperlink"/>
            <w:lang w:val="it-IT"/>
          </w:rPr>
          <w:t>3.3 – Incomplete Media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17BF082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6" w:history="1">
        <w:r w:rsidRPr="00D705AC">
          <w:rPr>
            <w:rStyle w:val="Hyperlink"/>
            <w:lang w:val="it-IT"/>
          </w:rPr>
          <w:t>3.4 – Strategia di Recovery da Scegliere: Tutti i casi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AC660CD" w14:textId="77777777" w:rsidR="00341AB1" w:rsidRDefault="00341AB1" w:rsidP="00341AB1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94037" w:history="1">
        <w:r w:rsidRPr="00D705AC">
          <w:rPr>
            <w:rStyle w:val="Hyperlink"/>
          </w:rPr>
          <w:t>Cap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D705AC">
          <w:rPr>
            <w:rStyle w:val="Hyperlink"/>
          </w:rPr>
          <w:t>Overview dell’RMAN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77C6D72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8" w:history="1">
        <w:r w:rsidRPr="00D705AC">
          <w:rPr>
            <w:rStyle w:val="Hyperlink"/>
            <w:lang w:val="it-IT"/>
          </w:rPr>
          <w:t>4.1 – Introduzione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B7F6124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39" w:history="1">
        <w:r w:rsidRPr="00D705AC">
          <w:rPr>
            <w:rStyle w:val="Hyperlink"/>
            <w:lang w:val="it-IT"/>
          </w:rPr>
          <w:t>4.2 – Start di 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0BE7ACA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0" w:history="1">
        <w:r w:rsidRPr="00D705AC">
          <w:rPr>
            <w:rStyle w:val="Hyperlink"/>
            <w:lang w:val="it-IT"/>
          </w:rPr>
          <w:t>4.3 – Configurare 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67999FB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1" w:history="1">
        <w:r w:rsidRPr="00D705AC">
          <w:rPr>
            <w:rStyle w:val="Hyperlink"/>
          </w:rPr>
          <w:t>4.4 – Backup e Copy dei db 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215231B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2" w:history="1">
        <w:r w:rsidRPr="00D705AC">
          <w:rPr>
            <w:rStyle w:val="Hyperlink"/>
            <w:lang w:val="it-IT"/>
          </w:rPr>
          <w:t>4.5 – Full Backup e Incremental Backup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4FF06C05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3" w:history="1">
        <w:r w:rsidRPr="00D705AC">
          <w:rPr>
            <w:rStyle w:val="Hyperlink"/>
            <w:lang w:val="it-IT"/>
          </w:rPr>
          <w:t>4.6 – RESTORE e RECOVERY dei db Files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556CD1E8" w14:textId="77777777" w:rsidR="00341AB1" w:rsidRDefault="00341AB1" w:rsidP="00341AB1">
      <w:pPr>
        <w:pStyle w:val="TOC2"/>
        <w:tabs>
          <w:tab w:val="clear" w:pos="9710"/>
          <w:tab w:val="left" w:pos="120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94044" w:history="1">
        <w:r w:rsidRPr="00D705AC">
          <w:rPr>
            <w:rStyle w:val="Hyperlink"/>
          </w:rPr>
          <w:t>Cap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D705AC">
          <w:rPr>
            <w:rStyle w:val="Hyperlink"/>
          </w:rPr>
          <w:t>Approfondimenti sull’RMAN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4ABDA62B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5" w:history="1">
        <w:r w:rsidRPr="00D705AC">
          <w:rPr>
            <w:rStyle w:val="Hyperlink"/>
          </w:rPr>
          <w:t>5.1 – Incrementally Updated and Fast Incremental Backups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689CA73F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6" w:history="1">
        <w:r w:rsidRPr="00D705AC">
          <w:rPr>
            <w:rStyle w:val="Hyperlink"/>
            <w:lang w:val="it-IT"/>
          </w:rPr>
          <w:t>5.2 – Miscellaneous Backup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5CC8FDBE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7" w:history="1">
        <w:r w:rsidRPr="00D705AC">
          <w:rPr>
            <w:rStyle w:val="Hyperlink"/>
            <w:lang w:val="it-IT"/>
          </w:rPr>
          <w:t>5.3 – Miscellaneous Recovery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25BB4468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8" w:history="1">
        <w:r w:rsidRPr="00D705AC">
          <w:rPr>
            <w:rStyle w:val="Hyperlink"/>
            <w:lang w:val="it-IT"/>
          </w:rPr>
          <w:t>5.4 – Comando LIST nel Recovery Catalog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1C3C1037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49" w:history="1">
        <w:r w:rsidRPr="00D705AC">
          <w:rPr>
            <w:rStyle w:val="Hyperlink"/>
            <w:lang w:val="it-IT"/>
          </w:rPr>
          <w:t>5.5 – Comando REPORT nel Recovery Catalog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4746DDEE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0" w:history="1">
        <w:r w:rsidRPr="00D705AC">
          <w:rPr>
            <w:rStyle w:val="Hyperlink"/>
            <w:lang w:val="it-IT"/>
          </w:rPr>
          <w:t>5.6 – Gestire il Repository 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04BCC609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1" w:history="1">
        <w:r w:rsidRPr="00D705AC">
          <w:rPr>
            <w:rStyle w:val="Hyperlink"/>
            <w:lang w:val="it-IT"/>
          </w:rPr>
          <w:t>5.7 – Viste sul Backup e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59060130" w14:textId="77777777" w:rsidR="00341AB1" w:rsidRDefault="00341AB1" w:rsidP="00341AB1">
      <w:pPr>
        <w:pStyle w:val="TOC2"/>
        <w:tabs>
          <w:tab w:val="clear" w:pos="9710"/>
          <w:tab w:val="right" w:leader="dot" w:pos="9356"/>
        </w:tabs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94052" w:history="1">
        <w:r w:rsidRPr="00D705AC">
          <w:rPr>
            <w:rStyle w:val="Hyperlink"/>
            <w:lang w:val="en-GB"/>
          </w:rPr>
          <w:t>Cap 6 - Flashing Back Any Logical Error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566877EF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3" w:history="1">
        <w:r w:rsidRPr="00D705AC">
          <w:rPr>
            <w:rStyle w:val="Hyperlink"/>
            <w:lang w:val="en-GB"/>
          </w:rPr>
          <w:t>6.1 – Flashback Database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00CE0271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4" w:history="1">
        <w:r w:rsidRPr="00D705AC">
          <w:rPr>
            <w:rStyle w:val="Hyperlink"/>
            <w:lang w:val="it-IT"/>
          </w:rPr>
          <w:t>6.2 – Flashback Drop (Recycle Bin)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7A404AC4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5" w:history="1">
        <w:r w:rsidRPr="00D705AC">
          <w:rPr>
            <w:rStyle w:val="Hyperlink"/>
            <w:lang w:val="en-GB"/>
          </w:rPr>
          <w:t>6.3 – Flashback Version Query e Flashback Transaction Query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0F81375F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6" w:history="1">
        <w:r w:rsidRPr="00D705AC">
          <w:rPr>
            <w:rStyle w:val="Hyperlink"/>
            <w:lang w:val="it-IT"/>
          </w:rPr>
          <w:t>6.4 – Flashback Table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6B35E165" w14:textId="77777777" w:rsidR="00341AB1" w:rsidRDefault="00341AB1" w:rsidP="00341AB1">
      <w:pPr>
        <w:pStyle w:val="TOC3"/>
        <w:tabs>
          <w:tab w:val="clear" w:pos="9379"/>
          <w:tab w:val="right" w:leader="dot" w:pos="9356"/>
        </w:tabs>
        <w:rPr>
          <w:rFonts w:asciiTheme="minorHAnsi" w:eastAsiaTheme="minorEastAsia" w:hAnsiTheme="minorHAnsi" w:cstheme="minorBidi"/>
          <w:sz w:val="22"/>
          <w:szCs w:val="22"/>
          <w:lang w:val="it-IT" w:eastAsia="it-IT"/>
        </w:rPr>
      </w:pPr>
      <w:hyperlink w:anchor="_Toc107494057" w:history="1">
        <w:r w:rsidRPr="00D705AC">
          <w:rPr>
            <w:rStyle w:val="Hyperlink"/>
            <w:lang w:val="it-IT"/>
          </w:rPr>
          <w:t>6.5 – Flashback Miscellanous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_Toc107494057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0D14CE24" w14:textId="77777777" w:rsidR="00B83087" w:rsidRDefault="00B83087" w:rsidP="00341AB1">
      <w:pPr>
        <w:pStyle w:val="Title"/>
        <w:tabs>
          <w:tab w:val="right" w:leader="dot" w:pos="8505"/>
          <w:tab w:val="left" w:pos="9072"/>
          <w:tab w:val="right" w:leader="dot" w:pos="9356"/>
          <w:tab w:val="right" w:leader="dot" w:pos="9498"/>
        </w:tabs>
        <w:rPr>
          <w:sz w:val="2"/>
        </w:rPr>
      </w:pPr>
      <w:r>
        <w:rPr>
          <w:rFonts w:ascii="normal" w:hAnsi="normal"/>
          <w:noProof/>
          <w:sz w:val="20"/>
        </w:rPr>
        <w:fldChar w:fldCharType="end"/>
      </w:r>
      <w:r>
        <w:br w:type="page"/>
      </w:r>
    </w:p>
    <w:p w14:paraId="7234E4A9" w14:textId="77777777" w:rsidR="00B83087" w:rsidRDefault="00B8308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bookmarkStart w:id="0" w:name="_Toc107494019"/>
      <w:r>
        <w:rPr>
          <w:lang w:val="it-IT"/>
        </w:rPr>
        <w:lastRenderedPageBreak/>
        <w:t>Introduzione al Manuale</w:t>
      </w:r>
      <w:bookmarkEnd w:id="0"/>
    </w:p>
    <w:p w14:paraId="72352053" w14:textId="77777777" w:rsidR="00B83087" w:rsidRDefault="00B83087">
      <w:pPr>
        <w:rPr>
          <w:lang w:val="it-IT"/>
        </w:rPr>
      </w:pPr>
    </w:p>
    <w:p w14:paraId="7B2616F2" w14:textId="77777777" w:rsidR="00FF3170" w:rsidRPr="00DF467A" w:rsidRDefault="00FF3170" w:rsidP="001C7433">
      <w:pPr>
        <w:spacing w:after="120"/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Contenuto</w:t>
      </w:r>
    </w:p>
    <w:p w14:paraId="7F4B396C" w14:textId="3BB0876F" w:rsidR="00FF3170" w:rsidRDefault="00FF3170" w:rsidP="00FF3170">
      <w:pPr>
        <w:jc w:val="both"/>
        <w:rPr>
          <w:lang w:val="it-IT"/>
        </w:rPr>
      </w:pPr>
      <w:r>
        <w:rPr>
          <w:lang w:val="it-IT"/>
        </w:rPr>
        <w:t>Questo manuale tratta il Backup e</w:t>
      </w:r>
      <w:r w:rsidR="000776C8">
        <w:rPr>
          <w:lang w:val="it-IT"/>
        </w:rPr>
        <w:t xml:space="preserve"> il Recovery in Oracle</w:t>
      </w:r>
      <w:r w:rsidR="00B05787">
        <w:rPr>
          <w:lang w:val="it-IT"/>
        </w:rPr>
        <w:t xml:space="preserve"> </w:t>
      </w:r>
      <w:r w:rsidR="000776C8">
        <w:rPr>
          <w:lang w:val="it-IT"/>
        </w:rPr>
        <w:t>10g</w:t>
      </w:r>
      <w:r>
        <w:rPr>
          <w:lang w:val="it-IT"/>
        </w:rPr>
        <w:t>.</w:t>
      </w:r>
    </w:p>
    <w:p w14:paraId="03E6D9A7" w14:textId="77777777" w:rsidR="00FF3170" w:rsidRDefault="00FF3170" w:rsidP="00FF3170">
      <w:pPr>
        <w:jc w:val="both"/>
        <w:rPr>
          <w:lang w:val="it-IT"/>
        </w:rPr>
      </w:pPr>
      <w:r>
        <w:rPr>
          <w:lang w:val="it-IT"/>
        </w:rPr>
        <w:t xml:space="preserve">Gli argomenti trattati fanno anche parte della certificazione “Oracle </w:t>
      </w:r>
      <w:r w:rsidR="000776C8">
        <w:rPr>
          <w:lang w:val="it-IT"/>
        </w:rPr>
        <w:t>10g</w:t>
      </w:r>
      <w:r>
        <w:rPr>
          <w:lang w:val="it-IT"/>
        </w:rPr>
        <w:t xml:space="preserve"> Database Administration (Fundamentals II)” (1Z0-043).</w:t>
      </w:r>
    </w:p>
    <w:p w14:paraId="4A38810F" w14:textId="77777777" w:rsidR="00FF3170" w:rsidRPr="00DF467A" w:rsidRDefault="00FF3170" w:rsidP="00FF3170">
      <w:pPr>
        <w:jc w:val="both"/>
        <w:rPr>
          <w:lang w:val="it-IT"/>
        </w:rPr>
      </w:pPr>
    </w:p>
    <w:p w14:paraId="74BBE86C" w14:textId="77777777" w:rsidR="00FF3170" w:rsidRPr="00DF467A" w:rsidRDefault="00FF3170" w:rsidP="001C7433">
      <w:pPr>
        <w:spacing w:after="120"/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Audience</w:t>
      </w:r>
    </w:p>
    <w:p w14:paraId="67D07E7A" w14:textId="77777777" w:rsidR="00FF3170" w:rsidRPr="00DF467A" w:rsidRDefault="00FF3170" w:rsidP="00FF3170">
      <w:pPr>
        <w:jc w:val="both"/>
        <w:rPr>
          <w:lang w:val="it-IT"/>
        </w:rPr>
      </w:pPr>
      <w:r w:rsidRPr="00DF467A">
        <w:rPr>
          <w:lang w:val="it-IT"/>
        </w:rPr>
        <w:t>Il presente manuale è rivolto a chiunque voglia</w:t>
      </w:r>
      <w:r>
        <w:rPr>
          <w:lang w:val="it-IT"/>
        </w:rPr>
        <w:t xml:space="preserve"> gestire la parte backup e recovery de</w:t>
      </w:r>
      <w:r w:rsidRPr="00DF467A">
        <w:rPr>
          <w:lang w:val="it-IT"/>
        </w:rPr>
        <w:t>l database Oracle 1</w:t>
      </w:r>
      <w:r>
        <w:rPr>
          <w:lang w:val="it-IT"/>
        </w:rPr>
        <w:t>0</w:t>
      </w:r>
      <w:r w:rsidRPr="00DF467A">
        <w:rPr>
          <w:lang w:val="it-IT"/>
        </w:rPr>
        <w:t>g.</w:t>
      </w:r>
    </w:p>
    <w:p w14:paraId="44910947" w14:textId="77777777" w:rsidR="00FF3170" w:rsidRPr="00DF467A" w:rsidRDefault="00FF3170" w:rsidP="00FF3170">
      <w:pPr>
        <w:jc w:val="both"/>
        <w:rPr>
          <w:lang w:val="it-IT"/>
        </w:rPr>
      </w:pPr>
    </w:p>
    <w:p w14:paraId="0B1DC568" w14:textId="77777777" w:rsidR="00FF3170" w:rsidRPr="00DF467A" w:rsidRDefault="00FF3170" w:rsidP="001C7433">
      <w:pPr>
        <w:spacing w:after="120"/>
        <w:jc w:val="both"/>
        <w:rPr>
          <w:b/>
          <w:lang w:val="it-IT"/>
        </w:rPr>
      </w:pPr>
      <w:r w:rsidRPr="00DF467A">
        <w:rPr>
          <w:b/>
          <w:lang w:val="it-IT"/>
        </w:rPr>
        <w:tab/>
        <w:t>Particolarità</w:t>
      </w:r>
    </w:p>
    <w:p w14:paraId="102AEDBE" w14:textId="77777777" w:rsidR="00FF3170" w:rsidRPr="00DF467A" w:rsidRDefault="00FF3170" w:rsidP="00FF3170">
      <w:pPr>
        <w:jc w:val="both"/>
        <w:rPr>
          <w:lang w:val="it-IT"/>
        </w:rPr>
      </w:pPr>
      <w:r w:rsidRPr="00DF467A">
        <w:rPr>
          <w:lang w:val="it-IT"/>
        </w:rPr>
        <w:t>Il presente manuale è in italiano ma molti termini tecnici in esso contenuti sono in lingua inglese.</w:t>
      </w:r>
    </w:p>
    <w:p w14:paraId="59EF4606" w14:textId="77777777" w:rsidR="00FF3170" w:rsidRPr="00DF467A" w:rsidRDefault="00FF3170" w:rsidP="00FF3170">
      <w:pPr>
        <w:spacing w:after="120"/>
        <w:jc w:val="both"/>
        <w:rPr>
          <w:lang w:val="it-IT"/>
        </w:rPr>
      </w:pPr>
      <w:r w:rsidRPr="00DF467A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4B5E3044" w14:textId="77777777" w:rsidR="00FF3170" w:rsidRPr="00DF467A" w:rsidRDefault="00FF3170" w:rsidP="00FF3170">
      <w:pPr>
        <w:jc w:val="both"/>
        <w:rPr>
          <w:lang w:val="it-IT"/>
        </w:rPr>
      </w:pPr>
      <w:r w:rsidRPr="00DF467A">
        <w:rPr>
          <w:lang w:val="it-IT"/>
        </w:rPr>
        <w:t>Molti argomenti sono schematizzati al fine di fornire una comprensione ed una memorizzazione superiore.</w:t>
      </w:r>
    </w:p>
    <w:p w14:paraId="776E839B" w14:textId="77777777" w:rsidR="00FF3170" w:rsidRPr="00DF467A" w:rsidRDefault="00FF3170" w:rsidP="00FF3170">
      <w:pPr>
        <w:jc w:val="both"/>
        <w:rPr>
          <w:lang w:val="it-IT"/>
        </w:rPr>
      </w:pPr>
    </w:p>
    <w:p w14:paraId="65BBC884" w14:textId="77777777" w:rsidR="00FF3170" w:rsidRPr="00DF467A" w:rsidRDefault="00FF3170" w:rsidP="00FF3170">
      <w:pPr>
        <w:spacing w:after="60"/>
        <w:jc w:val="both"/>
        <w:rPr>
          <w:lang w:val="it-IT"/>
        </w:rPr>
      </w:pPr>
      <w:r w:rsidRPr="00DF467A">
        <w:rPr>
          <w:lang w:val="it-IT"/>
        </w:rPr>
        <w:t>Alcune abbreviazioni usate:</w:t>
      </w:r>
    </w:p>
    <w:p w14:paraId="70086FDA" w14:textId="77777777" w:rsidR="00FF3170" w:rsidRPr="00DF467A" w:rsidRDefault="00FF3170" w:rsidP="00FF3170">
      <w:pPr>
        <w:spacing w:after="60"/>
        <w:jc w:val="both"/>
        <w:rPr>
          <w:lang w:val="it-IT"/>
        </w:rPr>
      </w:pPr>
      <w:r w:rsidRPr="00DF467A">
        <w:rPr>
          <w:lang w:val="it-IT"/>
        </w:rPr>
        <w:tab/>
        <w:t>EM : Enterprise Manager</w:t>
      </w:r>
    </w:p>
    <w:p w14:paraId="0EB800B9" w14:textId="77777777" w:rsidR="00FF3170" w:rsidRPr="00DF467A" w:rsidRDefault="00FF3170" w:rsidP="00FF3170">
      <w:pPr>
        <w:spacing w:after="60"/>
        <w:ind w:firstLine="720"/>
        <w:jc w:val="both"/>
        <w:rPr>
          <w:lang w:val="it-IT"/>
        </w:rPr>
      </w:pPr>
      <w:r w:rsidRPr="00DF467A">
        <w:rPr>
          <w:lang w:val="it-IT"/>
        </w:rPr>
        <w:t>OS o O.S.: Sistema Operativo</w:t>
      </w:r>
    </w:p>
    <w:p w14:paraId="44007CDE" w14:textId="77777777" w:rsidR="00FF3170" w:rsidRPr="00DF467A" w:rsidRDefault="00FF3170" w:rsidP="00FF3170">
      <w:pPr>
        <w:spacing w:after="60"/>
        <w:jc w:val="both"/>
        <w:rPr>
          <w:lang w:val="it-IT"/>
        </w:rPr>
      </w:pPr>
      <w:r w:rsidRPr="00DF467A">
        <w:rPr>
          <w:lang w:val="it-IT"/>
        </w:rPr>
        <w:tab/>
        <w:t>cashare: mettere in cache</w:t>
      </w:r>
    </w:p>
    <w:p w14:paraId="61C32B4F" w14:textId="77777777" w:rsidR="00FF3170" w:rsidRPr="00DF467A" w:rsidRDefault="00FF3170" w:rsidP="00FF3170">
      <w:pPr>
        <w:spacing w:after="60"/>
        <w:ind w:firstLine="720"/>
        <w:jc w:val="both"/>
        <w:rPr>
          <w:lang w:val="it-IT"/>
        </w:rPr>
      </w:pPr>
      <w:r w:rsidRPr="00DF467A">
        <w:rPr>
          <w:lang w:val="it-IT"/>
        </w:rPr>
        <w:t>db: database</w:t>
      </w:r>
    </w:p>
    <w:p w14:paraId="17616DAA" w14:textId="77777777" w:rsidR="00FF3170" w:rsidRPr="00DF467A" w:rsidRDefault="00FF3170" w:rsidP="00FF3170">
      <w:pPr>
        <w:spacing w:after="60"/>
        <w:jc w:val="both"/>
        <w:rPr>
          <w:lang w:val="it-IT"/>
        </w:rPr>
      </w:pPr>
      <w:r w:rsidRPr="00DF467A">
        <w:rPr>
          <w:lang w:val="it-IT"/>
        </w:rPr>
        <w:tab/>
        <w:t>init parameter: initialization parameter (contenuto nell’init file o nell’spfile)</w:t>
      </w:r>
    </w:p>
    <w:p w14:paraId="0FB8BED2" w14:textId="77777777" w:rsidR="00FF3170" w:rsidRPr="00DF467A" w:rsidRDefault="00FF3170" w:rsidP="00FF3170">
      <w:pPr>
        <w:spacing w:after="60"/>
        <w:ind w:firstLine="720"/>
        <w:jc w:val="both"/>
        <w:rPr>
          <w:lang w:val="it-IT" w:eastAsia="it-IT"/>
        </w:rPr>
      </w:pPr>
      <w:proofErr w:type="spellStart"/>
      <w:proofErr w:type="gramStart"/>
      <w:r>
        <w:rPr>
          <w:lang w:val="fr-FR"/>
        </w:rPr>
        <w:t>rollbackare</w:t>
      </w:r>
      <w:proofErr w:type="spellEnd"/>
      <w:proofErr w:type="gramEnd"/>
      <w:r>
        <w:rPr>
          <w:lang w:val="fr-FR"/>
        </w:rPr>
        <w:t xml:space="preserve"> : </w:t>
      </w:r>
      <w:proofErr w:type="spellStart"/>
      <w:r>
        <w:rPr>
          <w:lang w:val="fr-FR"/>
        </w:rPr>
        <w:t>fare</w:t>
      </w:r>
      <w:proofErr w:type="spellEnd"/>
      <w:r>
        <w:rPr>
          <w:lang w:val="fr-FR"/>
        </w:rPr>
        <w:t xml:space="preserve"> il rollback</w:t>
      </w:r>
    </w:p>
    <w:p w14:paraId="3D7D2A46" w14:textId="77777777" w:rsidR="00AE69D9" w:rsidRPr="00AE69D9" w:rsidRDefault="00FF3170" w:rsidP="00FF3170">
      <w:pPr>
        <w:spacing w:after="60"/>
        <w:jc w:val="both"/>
        <w:rPr>
          <w:lang w:val="it-IT"/>
        </w:rPr>
      </w:pPr>
      <w:r w:rsidRPr="00AE69D9">
        <w:rPr>
          <w:lang w:val="it-IT"/>
        </w:rPr>
        <w:tab/>
      </w:r>
      <w:r w:rsidR="00AE69D9" w:rsidRPr="00AE69D9">
        <w:rPr>
          <w:lang w:val="it-IT" w:eastAsia="it-IT"/>
        </w:rPr>
        <w:t>sbt</w:t>
      </w:r>
      <w:r w:rsidR="00AE69D9">
        <w:rPr>
          <w:lang w:val="it-IT" w:eastAsia="it-IT"/>
        </w:rPr>
        <w:t xml:space="preserve"> (</w:t>
      </w:r>
      <w:r w:rsidR="00AE69D9" w:rsidRPr="00AE69D9">
        <w:rPr>
          <w:lang w:val="it-IT" w:eastAsia="it-IT"/>
        </w:rPr>
        <w:t>serial backup tape</w:t>
      </w:r>
      <w:r w:rsidR="00AE69D9">
        <w:rPr>
          <w:lang w:val="it-IT" w:eastAsia="it-IT"/>
        </w:rPr>
        <w:t>) : nastro</w:t>
      </w:r>
    </w:p>
    <w:p w14:paraId="05CB8AD0" w14:textId="77777777" w:rsidR="00FF3170" w:rsidRPr="00DF467A" w:rsidRDefault="00FF3170" w:rsidP="00AE69D9">
      <w:pPr>
        <w:spacing w:after="60"/>
        <w:ind w:firstLine="720"/>
        <w:jc w:val="both"/>
        <w:rPr>
          <w:lang w:val="it-IT"/>
        </w:rPr>
      </w:pPr>
      <w:r w:rsidRPr="00DF467A">
        <w:rPr>
          <w:lang w:val="it-IT"/>
        </w:rPr>
        <w:t>startare il db: fare lo startup</w:t>
      </w:r>
    </w:p>
    <w:p w14:paraId="6C98F6B2" w14:textId="77777777" w:rsidR="00FF3170" w:rsidRPr="00DF467A" w:rsidRDefault="00FF3170" w:rsidP="00FF3170">
      <w:pPr>
        <w:jc w:val="both"/>
        <w:rPr>
          <w:lang w:val="it-IT"/>
        </w:rPr>
      </w:pPr>
    </w:p>
    <w:p w14:paraId="433D0027" w14:textId="77777777" w:rsidR="00FF3170" w:rsidRPr="00DF467A" w:rsidRDefault="00FF3170" w:rsidP="00FF3170">
      <w:pPr>
        <w:jc w:val="both"/>
        <w:rPr>
          <w:lang w:val="it-IT"/>
        </w:rPr>
      </w:pPr>
    </w:p>
    <w:p w14:paraId="163BAAD1" w14:textId="77777777" w:rsidR="00FF3170" w:rsidRPr="00DF467A" w:rsidRDefault="00FF3170" w:rsidP="001C7433">
      <w:pPr>
        <w:spacing w:after="120"/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Principali Versioni</w:t>
      </w:r>
    </w:p>
    <w:p w14:paraId="0A14D4D1" w14:textId="77777777" w:rsidR="00FF3170" w:rsidRPr="00DF467A" w:rsidRDefault="00FF3170" w:rsidP="00FF3170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 w:rsidR="001C7433">
        <w:rPr>
          <w:lang w:val="it-IT"/>
        </w:rPr>
        <w:t>05.</w:t>
      </w:r>
      <w:r>
        <w:rPr>
          <w:lang w:val="it-IT"/>
        </w:rPr>
        <w:t>10</w:t>
      </w:r>
      <w:r w:rsidRPr="00DF467A">
        <w:rPr>
          <w:lang w:val="it-IT"/>
        </w:rPr>
        <w:t>.201</w:t>
      </w:r>
      <w:r>
        <w:rPr>
          <w:lang w:val="it-IT"/>
        </w:rPr>
        <w:t>2</w:t>
      </w:r>
      <w:r w:rsidRPr="00DF467A">
        <w:rPr>
          <w:lang w:val="it-IT"/>
        </w:rPr>
        <w:t>:  version 1.0</w:t>
      </w:r>
    </w:p>
    <w:p w14:paraId="5C3514F0" w14:textId="0FF60EA3" w:rsidR="00FF3170" w:rsidRDefault="00FF3170" w:rsidP="00FF3170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 w:rsidR="001C7433">
        <w:rPr>
          <w:lang w:val="it-IT"/>
        </w:rPr>
        <w:t>08.</w:t>
      </w:r>
      <w:r>
        <w:rPr>
          <w:lang w:val="it-IT"/>
        </w:rPr>
        <w:t>10</w:t>
      </w:r>
      <w:r w:rsidRPr="00DF467A">
        <w:rPr>
          <w:lang w:val="it-IT"/>
        </w:rPr>
        <w:t>.</w:t>
      </w:r>
      <w:r>
        <w:rPr>
          <w:lang w:val="it-IT"/>
        </w:rPr>
        <w:t>2012</w:t>
      </w:r>
      <w:r w:rsidRPr="00DF467A">
        <w:rPr>
          <w:lang w:val="it-IT"/>
        </w:rPr>
        <w:t>:  version 1.1 varie modifiche e rilascio al pubblico</w:t>
      </w:r>
    </w:p>
    <w:p w14:paraId="6D9C4FCA" w14:textId="57C9D49A" w:rsidR="00BC56E5" w:rsidRPr="00DF467A" w:rsidRDefault="00BC56E5" w:rsidP="00FF3170">
      <w:pPr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>
        <w:rPr>
          <w:lang w:val="it-IT"/>
        </w:rPr>
        <w:t>21.12</w:t>
      </w:r>
      <w:r w:rsidRPr="00DF467A">
        <w:rPr>
          <w:lang w:val="it-IT"/>
        </w:rPr>
        <w:t>.</w:t>
      </w:r>
      <w:r>
        <w:rPr>
          <w:lang w:val="it-IT"/>
        </w:rPr>
        <w:t>20</w:t>
      </w:r>
      <w:r w:rsidR="00974295">
        <w:rPr>
          <w:lang w:val="it-IT"/>
        </w:rPr>
        <w:t>2</w:t>
      </w:r>
      <w:r>
        <w:rPr>
          <w:lang w:val="it-IT"/>
        </w:rPr>
        <w:t>2</w:t>
      </w:r>
      <w:r w:rsidRPr="00DF467A">
        <w:rPr>
          <w:lang w:val="it-IT"/>
        </w:rPr>
        <w:t>:  version 1.</w:t>
      </w:r>
      <w:r>
        <w:rPr>
          <w:lang w:val="it-IT"/>
        </w:rPr>
        <w:t>7</w:t>
      </w:r>
      <w:r w:rsidRPr="00DF467A">
        <w:rPr>
          <w:lang w:val="it-IT"/>
        </w:rPr>
        <w:t xml:space="preserve"> varie modifiche</w:t>
      </w:r>
    </w:p>
    <w:p w14:paraId="7B71322C" w14:textId="77777777" w:rsidR="00FF3170" w:rsidRPr="00DF467A" w:rsidRDefault="00FF3170" w:rsidP="00FF3170">
      <w:pPr>
        <w:jc w:val="both"/>
        <w:rPr>
          <w:lang w:val="it-IT"/>
        </w:rPr>
      </w:pPr>
    </w:p>
    <w:p w14:paraId="409EACE8" w14:textId="77777777" w:rsidR="00FF3170" w:rsidRPr="00DF467A" w:rsidRDefault="00FF3170" w:rsidP="00FF3170">
      <w:pPr>
        <w:jc w:val="both"/>
        <w:rPr>
          <w:b/>
          <w:lang w:val="it-IT"/>
        </w:rPr>
      </w:pPr>
    </w:p>
    <w:p w14:paraId="225C21EA" w14:textId="77777777" w:rsidR="00FF3170" w:rsidRPr="00DF467A" w:rsidRDefault="00FF3170" w:rsidP="001C7433">
      <w:pPr>
        <w:spacing w:after="120"/>
        <w:ind w:firstLine="720"/>
        <w:jc w:val="both"/>
        <w:rPr>
          <w:b/>
          <w:lang w:val="it-IT"/>
        </w:rPr>
      </w:pPr>
      <w:r w:rsidRPr="00DF467A">
        <w:rPr>
          <w:b/>
          <w:lang w:val="it-IT"/>
        </w:rPr>
        <w:t>Disclaimer</w:t>
      </w:r>
    </w:p>
    <w:p w14:paraId="438DDB7C" w14:textId="77777777" w:rsidR="00FF3170" w:rsidRDefault="00FF3170" w:rsidP="00FF3170">
      <w:pPr>
        <w:jc w:val="both"/>
        <w:rPr>
          <w:lang w:val="it-IT"/>
        </w:rPr>
      </w:pPr>
      <w:r w:rsidRPr="00DF467A">
        <w:rPr>
          <w:lang w:val="it-IT"/>
        </w:rPr>
        <w:t xml:space="preserve">Non si fornisce alcuna garanzia relativamente al fatto che il presente documento sia privo di errori.  </w:t>
      </w:r>
      <w:r>
        <w:rPr>
          <w:lang w:val="it-IT"/>
        </w:rPr>
        <w:t>Non si assume nessuna responsabilità sugli eventuali errori o danni derivanti dall’uso delle informazioni qui contenute.</w:t>
      </w:r>
    </w:p>
    <w:p w14:paraId="3429F6D8" w14:textId="77777777" w:rsidR="00B83087" w:rsidRDefault="00B83087">
      <w:pPr>
        <w:rPr>
          <w:lang w:val="it-IT"/>
        </w:rPr>
      </w:pPr>
    </w:p>
    <w:p w14:paraId="48EF8B4B" w14:textId="77777777" w:rsidR="00B83087" w:rsidRDefault="00B83087">
      <w:pPr>
        <w:pStyle w:val="StyleHeading2BoldBoxSinglesolidline"/>
        <w:numPr>
          <w:ilvl w:val="0"/>
          <w:numId w:val="2"/>
        </w:numPr>
      </w:pPr>
      <w:r>
        <w:br w:type="page"/>
      </w:r>
      <w:bookmarkStart w:id="1" w:name="_Toc107494020"/>
      <w:r>
        <w:lastRenderedPageBreak/>
        <w:t xml:space="preserve">Overview del </w:t>
      </w:r>
      <w:r>
        <w:rPr>
          <w:lang w:val="en-GB"/>
        </w:rPr>
        <w:t>BACKUP and RECOVERY</w:t>
      </w:r>
      <w:bookmarkEnd w:id="1"/>
    </w:p>
    <w:p w14:paraId="28BF9962" w14:textId="77777777" w:rsidR="00B83087" w:rsidRDefault="00B83087">
      <w:pPr>
        <w:rPr>
          <w:b/>
          <w:lang w:val="it-IT"/>
        </w:rPr>
      </w:pPr>
    </w:p>
    <w:p w14:paraId="596C15F9" w14:textId="77777777" w:rsidR="00B83087" w:rsidRDefault="00B83087">
      <w:pPr>
        <w:pStyle w:val="Heading3"/>
        <w:rPr>
          <w:lang w:val="it-IT"/>
        </w:rPr>
      </w:pPr>
      <w:bookmarkStart w:id="2" w:name="_Toc107494021"/>
      <w:r>
        <w:rPr>
          <w:lang w:val="it-IT"/>
        </w:rPr>
        <w:t>1.1 – Introduzione</w:t>
      </w:r>
      <w:bookmarkEnd w:id="2"/>
    </w:p>
    <w:p w14:paraId="2293D557" w14:textId="77777777" w:rsidR="00B83087" w:rsidRDefault="00B83087">
      <w:pPr>
        <w:jc w:val="both"/>
        <w:rPr>
          <w:b/>
          <w:lang w:val="it-IT"/>
        </w:rPr>
      </w:pPr>
    </w:p>
    <w:p w14:paraId="1C6C22F4" w14:textId="77777777" w:rsidR="00B83087" w:rsidRDefault="00B83087">
      <w:pPr>
        <w:pStyle w:val="IndexHeading"/>
        <w:spacing w:after="40"/>
      </w:pPr>
      <w:r>
        <w:t>Il backup e recovery è uno degli aspetti più importanti dell’amministrazione del db.</w:t>
      </w:r>
    </w:p>
    <w:p w14:paraId="7B85B4E4" w14:textId="77777777" w:rsidR="00B83087" w:rsidRDefault="00B83087">
      <w:pPr>
        <w:pStyle w:val="Index1"/>
        <w:spacing w:after="40"/>
      </w:pPr>
      <w:r>
        <w:t>Se un db crasha e non c’è modo di ripristinarlo, il risultato potrebbe essere devastante per il business e potrebbe causare:</w:t>
      </w:r>
    </w:p>
    <w:p w14:paraId="53798F41" w14:textId="77777777" w:rsidR="00B83087" w:rsidRDefault="00B83087">
      <w:pPr>
        <w:numPr>
          <w:ilvl w:val="0"/>
          <w:numId w:val="4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perdita di dati</w:t>
      </w:r>
    </w:p>
    <w:p w14:paraId="79799756" w14:textId="77777777" w:rsidR="00B83087" w:rsidRDefault="00B83087">
      <w:pPr>
        <w:numPr>
          <w:ilvl w:val="0"/>
          <w:numId w:val="4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insoddisfazione da parte dei clienti</w:t>
      </w:r>
    </w:p>
    <w:p w14:paraId="48AFBF91" w14:textId="77777777" w:rsidR="00B83087" w:rsidRDefault="00B83087">
      <w:pPr>
        <w:numPr>
          <w:ilvl w:val="0"/>
          <w:numId w:val="4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perdita del fatturato aziendale</w:t>
      </w:r>
    </w:p>
    <w:p w14:paraId="19550B4C" w14:textId="77777777" w:rsidR="00B83087" w:rsidRDefault="00B83087">
      <w:pPr>
        <w:pStyle w:val="IndexHeading"/>
        <w:spacing w:after="40"/>
      </w:pPr>
    </w:p>
    <w:p w14:paraId="6E9F327B" w14:textId="77777777" w:rsidR="00B83087" w:rsidRDefault="00B83087">
      <w:pPr>
        <w:pStyle w:val="IndexHeading"/>
        <w:spacing w:after="40"/>
      </w:pPr>
      <w:r>
        <w:t>Il backup e recovery si riferisce alle strategie e procedure utili per:</w:t>
      </w:r>
    </w:p>
    <w:p w14:paraId="6C608AA6" w14:textId="77777777" w:rsidR="00B83087" w:rsidRDefault="00B83087">
      <w:pPr>
        <w:pStyle w:val="IndexHeading"/>
        <w:numPr>
          <w:ilvl w:val="0"/>
          <w:numId w:val="4"/>
        </w:numPr>
        <w:spacing w:after="40"/>
      </w:pPr>
      <w:r>
        <w:t>la protezione del db contro la perdita di dati</w:t>
      </w:r>
    </w:p>
    <w:p w14:paraId="4EB3E6C8" w14:textId="77777777" w:rsidR="00B83087" w:rsidRDefault="00B83087">
      <w:pPr>
        <w:pStyle w:val="IndexHeading"/>
        <w:numPr>
          <w:ilvl w:val="0"/>
          <w:numId w:val="4"/>
        </w:numPr>
      </w:pPr>
      <w:r>
        <w:t xml:space="preserve">la ricostruzione dei dati nel caso di perdita dati </w:t>
      </w:r>
    </w:p>
    <w:p w14:paraId="66A976D2" w14:textId="77777777" w:rsidR="00B83087" w:rsidRDefault="00B83087">
      <w:pPr>
        <w:pStyle w:val="Index1"/>
      </w:pPr>
    </w:p>
    <w:p w14:paraId="0E405346" w14:textId="77777777" w:rsidR="00B83087" w:rsidRDefault="00B83087">
      <w:pPr>
        <w:jc w:val="both"/>
        <w:rPr>
          <w:lang w:val="it-IT" w:eastAsia="it-IT"/>
        </w:rPr>
      </w:pPr>
    </w:p>
    <w:p w14:paraId="54C75701" w14:textId="77777777" w:rsidR="00B83087" w:rsidRDefault="00B83087">
      <w:pPr>
        <w:spacing w:after="120"/>
        <w:ind w:left="720"/>
        <w:jc w:val="both"/>
        <w:rPr>
          <w:b/>
          <w:lang w:val="it-IT" w:eastAsia="it-IT"/>
        </w:rPr>
      </w:pPr>
      <w:r>
        <w:rPr>
          <w:b/>
          <w:lang w:val="it-IT" w:eastAsia="it-IT"/>
        </w:rPr>
        <w:t>Oracle Backups</w:t>
      </w:r>
    </w:p>
    <w:p w14:paraId="7E61B280" w14:textId="77777777" w:rsidR="00B83087" w:rsidRDefault="00B83087">
      <w:pPr>
        <w:spacing w:after="40"/>
        <w:jc w:val="both"/>
        <w:rPr>
          <w:lang w:val="it-IT" w:eastAsia="it-IT"/>
        </w:rPr>
      </w:pPr>
      <w:r>
        <w:rPr>
          <w:lang w:val="it-IT" w:eastAsia="it-IT"/>
        </w:rPr>
        <w:t>Un backup è una copia dei dati. Grazie al backup puoi:</w:t>
      </w:r>
    </w:p>
    <w:p w14:paraId="0509E359" w14:textId="77777777" w:rsidR="00B83087" w:rsidRDefault="00B83087">
      <w:pPr>
        <w:pStyle w:val="IndexHeading"/>
        <w:numPr>
          <w:ilvl w:val="0"/>
          <w:numId w:val="4"/>
        </w:numPr>
        <w:spacing w:after="40"/>
      </w:pPr>
      <w:r>
        <w:t>ricostruire i dati persi</w:t>
      </w:r>
    </w:p>
    <w:p w14:paraId="676370C5" w14:textId="77777777" w:rsidR="00B83087" w:rsidRDefault="00B83087">
      <w:pPr>
        <w:pStyle w:val="IndexHeading"/>
        <w:numPr>
          <w:ilvl w:val="0"/>
          <w:numId w:val="4"/>
        </w:numPr>
        <w:spacing w:after="40"/>
      </w:pPr>
      <w:r>
        <w:t>creare un db clone al db originale</w:t>
      </w:r>
    </w:p>
    <w:p w14:paraId="6CEA328B" w14:textId="77777777" w:rsidR="00B83087" w:rsidRDefault="00B83087">
      <w:pPr>
        <w:pStyle w:val="BodyText"/>
        <w:spacing w:after="120"/>
        <w:rPr>
          <w:lang w:val="it-IT"/>
        </w:rPr>
      </w:pPr>
    </w:p>
    <w:p w14:paraId="6FA1FDCC" w14:textId="77777777" w:rsidR="00B83087" w:rsidRDefault="00B83087">
      <w:pPr>
        <w:pStyle w:val="BodyText"/>
        <w:spacing w:after="120"/>
        <w:rPr>
          <w:lang w:val="it-IT"/>
        </w:rPr>
      </w:pPr>
      <w:r>
        <w:rPr>
          <w:lang w:val="it-IT"/>
        </w:rPr>
        <w:t>I tipi di backup possono essere così suddivisi:</w:t>
      </w:r>
    </w:p>
    <w:p w14:paraId="34926C54" w14:textId="77777777" w:rsidR="00B83087" w:rsidRDefault="00B83087">
      <w:pPr>
        <w:numPr>
          <w:ilvl w:val="0"/>
          <w:numId w:val="3"/>
        </w:numPr>
        <w:spacing w:after="60"/>
        <w:ind w:hanging="357"/>
        <w:jc w:val="both"/>
        <w:rPr>
          <w:lang w:val="it-IT"/>
        </w:rPr>
      </w:pPr>
      <w:r>
        <w:rPr>
          <w:lang w:val="it-IT"/>
        </w:rPr>
        <w:t>FISICO:</w:t>
      </w:r>
    </w:p>
    <w:p w14:paraId="7815CA04" w14:textId="71E1A9C2" w:rsidR="00B83087" w:rsidRDefault="00B83087">
      <w:pPr>
        <w:jc w:val="both"/>
        <w:rPr>
          <w:lang w:val="it-IT" w:eastAsia="it-IT"/>
        </w:rPr>
      </w:pPr>
    </w:p>
    <w:p w14:paraId="4E9053B0" w14:textId="77777777" w:rsidR="00974295" w:rsidRPr="00974295" w:rsidRDefault="00974295" w:rsidP="00974295">
      <w:pPr>
        <w:jc w:val="both"/>
        <w:rPr>
          <w:bCs/>
          <w:lang w:val="it-IT" w:eastAsia="it-IT"/>
        </w:rPr>
      </w:pPr>
      <w:r w:rsidRPr="00974295">
        <w:rPr>
          <w:bCs/>
          <w:lang w:val="it-IT" w:eastAsia="it-IT"/>
        </w:rPr>
        <w:t>.....................</w:t>
      </w:r>
    </w:p>
    <w:p w14:paraId="11E7662D" w14:textId="77777777" w:rsidR="00974295" w:rsidRPr="00974295" w:rsidRDefault="00974295" w:rsidP="00974295">
      <w:pPr>
        <w:jc w:val="both"/>
        <w:rPr>
          <w:bCs/>
          <w:lang w:val="it-IT" w:eastAsia="it-IT"/>
        </w:rPr>
      </w:pPr>
      <w:r w:rsidRPr="00974295">
        <w:rPr>
          <w:bCs/>
          <w:lang w:val="it-IT" w:eastAsia="it-IT"/>
        </w:rPr>
        <w:t>.....................</w:t>
      </w:r>
    </w:p>
    <w:p w14:paraId="75477AA7" w14:textId="77777777" w:rsidR="00974295" w:rsidRPr="00974295" w:rsidRDefault="00974295" w:rsidP="00974295">
      <w:pPr>
        <w:jc w:val="both"/>
        <w:rPr>
          <w:bCs/>
          <w:lang w:val="it-IT" w:eastAsia="it-IT"/>
        </w:rPr>
      </w:pPr>
      <w:r w:rsidRPr="00974295">
        <w:rPr>
          <w:bCs/>
          <w:lang w:val="it-IT" w:eastAsia="it-IT"/>
        </w:rPr>
        <w:t>.....................</w:t>
      </w:r>
    </w:p>
    <w:p w14:paraId="52393C3F" w14:textId="77777777" w:rsidR="00974295" w:rsidRPr="00974295" w:rsidRDefault="00974295" w:rsidP="00974295">
      <w:pPr>
        <w:jc w:val="both"/>
        <w:rPr>
          <w:bCs/>
          <w:lang w:val="it-IT" w:eastAsia="it-IT"/>
        </w:rPr>
      </w:pPr>
    </w:p>
    <w:p w14:paraId="0F32171A" w14:textId="77777777" w:rsidR="00974295" w:rsidRPr="00974295" w:rsidRDefault="00974295" w:rsidP="00974295">
      <w:pPr>
        <w:jc w:val="both"/>
        <w:rPr>
          <w:bCs/>
          <w:lang w:val="it-IT" w:eastAsia="it-IT"/>
        </w:rPr>
      </w:pPr>
    </w:p>
    <w:sectPr w:rsidR="00974295" w:rsidRPr="00974295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EA1F" w14:textId="77777777" w:rsidR="00AE6DE6" w:rsidRDefault="00AE6DE6">
      <w:r>
        <w:separator/>
      </w:r>
    </w:p>
  </w:endnote>
  <w:endnote w:type="continuationSeparator" w:id="0">
    <w:p w14:paraId="2782BFAF" w14:textId="77777777" w:rsidR="00AE6DE6" w:rsidRDefault="00AE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A251" w14:textId="77777777" w:rsidR="00B83087" w:rsidRDefault="00B8308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1F28B" w14:textId="77777777" w:rsidR="00B83087" w:rsidRDefault="00B8308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3556" w14:textId="77777777" w:rsidR="00B83087" w:rsidRDefault="00B8308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A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3803C7" w14:textId="77777777" w:rsidR="00B83087" w:rsidRDefault="00B83087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A524" w14:textId="77777777" w:rsidR="00AE6DE6" w:rsidRDefault="00AE6DE6">
      <w:r>
        <w:separator/>
      </w:r>
    </w:p>
  </w:footnote>
  <w:footnote w:type="continuationSeparator" w:id="0">
    <w:p w14:paraId="01960337" w14:textId="77777777" w:rsidR="00AE6DE6" w:rsidRDefault="00AE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9AB8" w14:textId="77777777" w:rsidR="00B83087" w:rsidRDefault="00B83087">
    <w:pPr>
      <w:pStyle w:val="Header"/>
      <w:jc w:val="center"/>
      <w:rPr>
        <w:lang w:val="it-IT"/>
      </w:rPr>
    </w:pPr>
    <w:r>
      <w:rPr>
        <w:lang w:val="it-IT"/>
      </w:rPr>
      <w:t>O</w:t>
    </w:r>
    <w:r w:rsidR="00555056">
      <w:rPr>
        <w:lang w:val="it-IT"/>
      </w:rPr>
      <w:t>racle 10g</w:t>
    </w:r>
    <w:r>
      <w:rPr>
        <w:lang w:val="it-IT"/>
      </w:rPr>
      <w:t xml:space="preserve"> – Backup and Recovery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A1"/>
    <w:multiLevelType w:val="hybridMultilevel"/>
    <w:tmpl w:val="026ADF8A"/>
    <w:lvl w:ilvl="0" w:tplc="F9247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FAC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48E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A1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C0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04B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6D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0F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20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1E60"/>
    <w:multiLevelType w:val="hybridMultilevel"/>
    <w:tmpl w:val="280CDE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B82"/>
    <w:multiLevelType w:val="hybridMultilevel"/>
    <w:tmpl w:val="7C487164"/>
    <w:lvl w:ilvl="0" w:tplc="2EF83A16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E948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4B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62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21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C4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86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08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58E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8187C"/>
    <w:multiLevelType w:val="hybridMultilevel"/>
    <w:tmpl w:val="EF44B104"/>
    <w:lvl w:ilvl="0" w:tplc="2242B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4CB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69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A25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CF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0B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EA5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AD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CB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5" w15:restartNumberingAfterBreak="0">
    <w:nsid w:val="40D747D7"/>
    <w:multiLevelType w:val="hybridMultilevel"/>
    <w:tmpl w:val="555E6A20"/>
    <w:lvl w:ilvl="0" w:tplc="E8B87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8A8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A08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0E7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D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4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F61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2F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4E8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039E2"/>
    <w:multiLevelType w:val="hybridMultilevel"/>
    <w:tmpl w:val="803A9B68"/>
    <w:lvl w:ilvl="0" w:tplc="67BA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6D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6F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A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C7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46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A4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E4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ED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44D79"/>
    <w:multiLevelType w:val="hybridMultilevel"/>
    <w:tmpl w:val="6748B64E"/>
    <w:lvl w:ilvl="0" w:tplc="7FAA2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48E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C8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CF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E8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AC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05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49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A6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05D44"/>
    <w:multiLevelType w:val="hybridMultilevel"/>
    <w:tmpl w:val="025E12FC"/>
    <w:lvl w:ilvl="0" w:tplc="03B44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7E1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6A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CA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EF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22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9A8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A5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2A4BB2"/>
    <w:multiLevelType w:val="hybridMultilevel"/>
    <w:tmpl w:val="9830EC94"/>
    <w:lvl w:ilvl="0" w:tplc="F37E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6E87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0B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C7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C8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47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28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E0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E76FE4"/>
    <w:multiLevelType w:val="hybridMultilevel"/>
    <w:tmpl w:val="57107244"/>
    <w:lvl w:ilvl="0" w:tplc="6BEE1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CA7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01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28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A4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E7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C9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65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CF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AD42BE"/>
    <w:multiLevelType w:val="multilevel"/>
    <w:tmpl w:val="ED9072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F6D7F"/>
    <w:multiLevelType w:val="hybridMultilevel"/>
    <w:tmpl w:val="93C4696E"/>
    <w:lvl w:ilvl="0" w:tplc="B29A4F02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72EC48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282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E6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0F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AE2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0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A5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BE5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478FA"/>
    <w:multiLevelType w:val="hybridMultilevel"/>
    <w:tmpl w:val="E8549EAE"/>
    <w:lvl w:ilvl="0" w:tplc="2F588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70E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74A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7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60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A24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21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23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323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620EF"/>
    <w:multiLevelType w:val="hybridMultilevel"/>
    <w:tmpl w:val="799AAEEE"/>
    <w:lvl w:ilvl="0" w:tplc="140C6D76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FCC88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C8EF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DA32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AAE9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D6BC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3A76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1E62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41ECF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754886">
    <w:abstractNumId w:val="12"/>
  </w:num>
  <w:num w:numId="2" w16cid:durableId="1433671327">
    <w:abstractNumId w:val="2"/>
  </w:num>
  <w:num w:numId="3" w16cid:durableId="645627499">
    <w:abstractNumId w:val="11"/>
  </w:num>
  <w:num w:numId="4" w16cid:durableId="2109737480">
    <w:abstractNumId w:val="13"/>
  </w:num>
  <w:num w:numId="5" w16cid:durableId="695349596">
    <w:abstractNumId w:val="6"/>
  </w:num>
  <w:num w:numId="6" w16cid:durableId="197475555">
    <w:abstractNumId w:val="5"/>
  </w:num>
  <w:num w:numId="7" w16cid:durableId="2130734138">
    <w:abstractNumId w:val="7"/>
  </w:num>
  <w:num w:numId="8" w16cid:durableId="51388856">
    <w:abstractNumId w:val="8"/>
  </w:num>
  <w:num w:numId="9" w16cid:durableId="353533888">
    <w:abstractNumId w:val="14"/>
  </w:num>
  <w:num w:numId="10" w16cid:durableId="551699392">
    <w:abstractNumId w:val="3"/>
  </w:num>
  <w:num w:numId="11" w16cid:durableId="1147547455">
    <w:abstractNumId w:val="10"/>
  </w:num>
  <w:num w:numId="12" w16cid:durableId="1694382191">
    <w:abstractNumId w:val="0"/>
  </w:num>
  <w:num w:numId="13" w16cid:durableId="704914610">
    <w:abstractNumId w:val="9"/>
  </w:num>
  <w:num w:numId="14" w16cid:durableId="119807663">
    <w:abstractNumId w:val="1"/>
  </w:num>
  <w:num w:numId="15" w16cid:durableId="1083258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5BC"/>
    <w:rsid w:val="000001E8"/>
    <w:rsid w:val="000052F3"/>
    <w:rsid w:val="00013822"/>
    <w:rsid w:val="000254D7"/>
    <w:rsid w:val="00031A25"/>
    <w:rsid w:val="00045326"/>
    <w:rsid w:val="00065D08"/>
    <w:rsid w:val="00076ACD"/>
    <w:rsid w:val="00077197"/>
    <w:rsid w:val="000776C8"/>
    <w:rsid w:val="000A35BC"/>
    <w:rsid w:val="000B7135"/>
    <w:rsid w:val="000D4303"/>
    <w:rsid w:val="000D4B9F"/>
    <w:rsid w:val="0011021E"/>
    <w:rsid w:val="00120912"/>
    <w:rsid w:val="00125B56"/>
    <w:rsid w:val="001846DC"/>
    <w:rsid w:val="001A3280"/>
    <w:rsid w:val="001C7433"/>
    <w:rsid w:val="001F4D29"/>
    <w:rsid w:val="0021051A"/>
    <w:rsid w:val="00225BA4"/>
    <w:rsid w:val="002321F8"/>
    <w:rsid w:val="00250F22"/>
    <w:rsid w:val="00273E09"/>
    <w:rsid w:val="00274C35"/>
    <w:rsid w:val="002815BC"/>
    <w:rsid w:val="0028467F"/>
    <w:rsid w:val="002859C8"/>
    <w:rsid w:val="002B74A0"/>
    <w:rsid w:val="002D467E"/>
    <w:rsid w:val="002E27E1"/>
    <w:rsid w:val="002F6F51"/>
    <w:rsid w:val="00305F6A"/>
    <w:rsid w:val="00313ADC"/>
    <w:rsid w:val="00321A36"/>
    <w:rsid w:val="003363A1"/>
    <w:rsid w:val="00341AB1"/>
    <w:rsid w:val="00345509"/>
    <w:rsid w:val="00350B14"/>
    <w:rsid w:val="00366C7D"/>
    <w:rsid w:val="00393181"/>
    <w:rsid w:val="00395A07"/>
    <w:rsid w:val="003B7617"/>
    <w:rsid w:val="003C0C17"/>
    <w:rsid w:val="003F0247"/>
    <w:rsid w:val="0041047A"/>
    <w:rsid w:val="004153F7"/>
    <w:rsid w:val="00424661"/>
    <w:rsid w:val="004777C3"/>
    <w:rsid w:val="004B76DF"/>
    <w:rsid w:val="004C39A1"/>
    <w:rsid w:val="004D160D"/>
    <w:rsid w:val="004E1C98"/>
    <w:rsid w:val="005356FF"/>
    <w:rsid w:val="00555056"/>
    <w:rsid w:val="00575FF0"/>
    <w:rsid w:val="0058059F"/>
    <w:rsid w:val="00582877"/>
    <w:rsid w:val="005915FB"/>
    <w:rsid w:val="005C0466"/>
    <w:rsid w:val="005D7689"/>
    <w:rsid w:val="00602C12"/>
    <w:rsid w:val="0066541C"/>
    <w:rsid w:val="006C6BD1"/>
    <w:rsid w:val="006F182A"/>
    <w:rsid w:val="007342FB"/>
    <w:rsid w:val="00771CE8"/>
    <w:rsid w:val="007A16F3"/>
    <w:rsid w:val="007C25EB"/>
    <w:rsid w:val="007D44DC"/>
    <w:rsid w:val="007D72F1"/>
    <w:rsid w:val="0083129B"/>
    <w:rsid w:val="00833738"/>
    <w:rsid w:val="008471B7"/>
    <w:rsid w:val="008539EF"/>
    <w:rsid w:val="008638FE"/>
    <w:rsid w:val="008A35E9"/>
    <w:rsid w:val="008D472A"/>
    <w:rsid w:val="008E3718"/>
    <w:rsid w:val="00922937"/>
    <w:rsid w:val="00974295"/>
    <w:rsid w:val="009956D2"/>
    <w:rsid w:val="009A139D"/>
    <w:rsid w:val="009D7039"/>
    <w:rsid w:val="009E050A"/>
    <w:rsid w:val="009F1E07"/>
    <w:rsid w:val="00A074DF"/>
    <w:rsid w:val="00A34330"/>
    <w:rsid w:val="00A373EA"/>
    <w:rsid w:val="00A60963"/>
    <w:rsid w:val="00A72962"/>
    <w:rsid w:val="00A8000C"/>
    <w:rsid w:val="00A81BB6"/>
    <w:rsid w:val="00A977FD"/>
    <w:rsid w:val="00AA13D6"/>
    <w:rsid w:val="00AA246E"/>
    <w:rsid w:val="00AB33F8"/>
    <w:rsid w:val="00AE69D9"/>
    <w:rsid w:val="00AE6DE6"/>
    <w:rsid w:val="00AF7862"/>
    <w:rsid w:val="00B04DD7"/>
    <w:rsid w:val="00B05787"/>
    <w:rsid w:val="00B303A7"/>
    <w:rsid w:val="00B83087"/>
    <w:rsid w:val="00BB2CF6"/>
    <w:rsid w:val="00BC56E5"/>
    <w:rsid w:val="00BD60CE"/>
    <w:rsid w:val="00BF3078"/>
    <w:rsid w:val="00BF3C58"/>
    <w:rsid w:val="00C15881"/>
    <w:rsid w:val="00C22C6F"/>
    <w:rsid w:val="00C807DC"/>
    <w:rsid w:val="00C87C09"/>
    <w:rsid w:val="00CB49CA"/>
    <w:rsid w:val="00CD2185"/>
    <w:rsid w:val="00D0677F"/>
    <w:rsid w:val="00D27397"/>
    <w:rsid w:val="00D27894"/>
    <w:rsid w:val="00D3449B"/>
    <w:rsid w:val="00D567BD"/>
    <w:rsid w:val="00DB13C5"/>
    <w:rsid w:val="00DB4238"/>
    <w:rsid w:val="00DD57EA"/>
    <w:rsid w:val="00DF70B8"/>
    <w:rsid w:val="00E1072F"/>
    <w:rsid w:val="00E12C14"/>
    <w:rsid w:val="00E54F2A"/>
    <w:rsid w:val="00E60A91"/>
    <w:rsid w:val="00EE54F4"/>
    <w:rsid w:val="00F0681D"/>
    <w:rsid w:val="00F1593A"/>
    <w:rsid w:val="00F80760"/>
    <w:rsid w:val="00F91439"/>
    <w:rsid w:val="00F96085"/>
    <w:rsid w:val="00FB12B5"/>
    <w:rsid w:val="00FB1708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115663"/>
  <w15:docId w15:val="{8737768C-F809-4F88-AD1A-054946FD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9710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tabs>
        <w:tab w:val="right" w:leader="dot" w:pos="9379"/>
      </w:tabs>
      <w:ind w:left="400"/>
      <w:jc w:val="both"/>
    </w:pPr>
    <w:rPr>
      <w:noProof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pPr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character" w:styleId="HTMLCode">
    <w:name w:val="HTML Code"/>
    <w:rPr>
      <w:rFonts w:ascii="Courier New" w:eastAsia="Times New Roman" w:hAnsi="Courier New" w:cs="Tahoma"/>
      <w:sz w:val="20"/>
      <w:szCs w:val="20"/>
    </w:rPr>
  </w:style>
  <w:style w:type="paragraph" w:customStyle="1" w:styleId="courier">
    <w:name w:val="courier"/>
    <w:basedOn w:val="Normal"/>
    <w:pPr>
      <w:spacing w:before="100" w:beforeAutospacing="1" w:after="100" w:afterAutospacing="1"/>
    </w:pPr>
    <w:rPr>
      <w:rFonts w:ascii="Courier New" w:hAnsi="Courier New" w:cs="Tahoma"/>
      <w:color w:val="000000"/>
      <w:szCs w:val="20"/>
    </w:rPr>
  </w:style>
  <w:style w:type="paragraph" w:customStyle="1" w:styleId="titolo228ptGrassettoCentratoCasellaSingolaAutomatico05">
    <w:name w:val="titolo 2 + 28 pt.Grassetto.Centrato.Casella : (Singola.Automatico.0.5..."/>
    <w:basedOn w:val="TOC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right" w:leader="dot" w:pos="10196"/>
      </w:tabs>
      <w:jc w:val="center"/>
    </w:pPr>
    <w:rPr>
      <w:b/>
      <w:sz w:val="56"/>
      <w:lang w:val="en-GB" w:eastAsia="it-IT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lang w:val="it-IT" w:eastAsia="it-IT"/>
    </w:rPr>
  </w:style>
  <w:style w:type="paragraph" w:styleId="IndexHeading">
    <w:name w:val="index heading"/>
    <w:basedOn w:val="Normal"/>
    <w:next w:val="Index1"/>
    <w:semiHidden/>
    <w:pPr>
      <w:jc w:val="both"/>
    </w:pPr>
    <w:rPr>
      <w:szCs w:val="20"/>
      <w:lang w:val="it-IT" w:eastAsia="it-IT"/>
    </w:rPr>
  </w:style>
  <w:style w:type="paragraph" w:customStyle="1" w:styleId="N">
    <w:name w:val="N"/>
    <w:basedOn w:val="Normal"/>
    <w:pPr>
      <w:jc w:val="both"/>
    </w:pPr>
    <w:rPr>
      <w:szCs w:val="20"/>
      <w:lang w:val="it-IT" w:eastAsia="it-IT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24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4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4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lang w:val="it-IT"/>
    </w:rPr>
  </w:style>
  <w:style w:type="paragraph" w:customStyle="1" w:styleId="a">
    <w:basedOn w:val="Normal"/>
    <w:next w:val="BodyText"/>
    <w:rsid w:val="00A60963"/>
    <w:pPr>
      <w:jc w:val="both"/>
    </w:pPr>
  </w:style>
  <w:style w:type="paragraph" w:customStyle="1" w:styleId="tb">
    <w:name w:val="tb"/>
    <w:basedOn w:val="Normal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10g_Backup_and_Recovery</vt:lpstr>
      <vt:lpstr>10g_Backup_and_Recovery</vt:lpstr>
    </vt:vector>
  </TitlesOfParts>
  <Company>Vodafone</Company>
  <LinksUpToDate>false</LinksUpToDate>
  <CharactersWithSpaces>6547</CharactersWithSpaces>
  <SharedDoc>false</SharedDoc>
  <HLinks>
    <vt:vector size="234" baseType="variant"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_Toc487885303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_Toc487885302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_Toc487885301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_Toc487885300</vt:lpwstr>
      </vt:variant>
      <vt:variant>
        <vt:i4>1769529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_Toc487885299</vt:lpwstr>
      </vt:variant>
      <vt:variant>
        <vt:i4>1769529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_Toc487885298</vt:lpwstr>
      </vt:variant>
      <vt:variant>
        <vt:i4>1769529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_Toc487885297</vt:lpwstr>
      </vt:variant>
      <vt:variant>
        <vt:i4>1769529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_Toc487885296</vt:lpwstr>
      </vt:variant>
      <vt:variant>
        <vt:i4>1769529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_Toc487885295</vt:lpwstr>
      </vt:variant>
      <vt:variant>
        <vt:i4>1769529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_Toc487885294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_Toc487885293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_Toc487885292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_Toc487885291</vt:lpwstr>
      </vt:variant>
      <vt:variant>
        <vt:i4>1769529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_Toc487885290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_Toc487885289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_Toc487885288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_Toc487885287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_Toc487885286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_Toc487885285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_Toc487885284</vt:lpwstr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_Toc487885283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_Toc487885282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_Toc487885281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_Toc487885280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_Toc487885279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_Toc487885278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_Toc487885277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_Toc487885276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_Toc487885275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_Toc487885274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_Toc487885273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_Toc487885272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_Toc487885271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_Toc487885270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_Toc487885269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_Toc487885268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_Toc487885267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_Toc487885266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_Toc487885265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10g_Backup_and_Recovery</dc:title>
  <dc:creator>loris assi</dc:creator>
  <cp:lastModifiedBy>Loris Assi</cp:lastModifiedBy>
  <cp:revision>8</cp:revision>
  <cp:lastPrinted>2010-07-14T12:39:00Z</cp:lastPrinted>
  <dcterms:created xsi:type="dcterms:W3CDTF">2022-06-30T13:04:00Z</dcterms:created>
  <dcterms:modified xsi:type="dcterms:W3CDTF">2025-01-21T17:02:00Z</dcterms:modified>
</cp:coreProperties>
</file>